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8023" w14:textId="6F176B3D" w:rsidR="00996B3C" w:rsidRDefault="009B174D" w:rsidP="00C558E6">
      <w:pPr>
        <w:widowControl w:val="0"/>
        <w:spacing w:after="0" w:line="276" w:lineRule="auto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FFA20E5" wp14:editId="630C6F51">
            <wp:simplePos x="0" y="0"/>
            <wp:positionH relativeFrom="margin">
              <wp:align>left</wp:align>
            </wp:positionH>
            <wp:positionV relativeFrom="paragraph">
              <wp:posOffset>-730885</wp:posOffset>
            </wp:positionV>
            <wp:extent cx="685800" cy="81915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BAFDC" w14:textId="77777777" w:rsidR="00ED3A22" w:rsidRDefault="00ED3A22" w:rsidP="00C558E6">
      <w:pPr>
        <w:widowControl w:val="0"/>
        <w:spacing w:line="276" w:lineRule="auto"/>
      </w:pPr>
    </w:p>
    <w:p w14:paraId="03864931" w14:textId="77777777" w:rsidR="00AF5B46" w:rsidRDefault="001E50D6" w:rsidP="00C558E6">
      <w:pPr>
        <w:widowControl w:val="0"/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Detia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Freyberg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GmbH</w:t>
      </w:r>
      <w:proofErr w:type="spellEnd"/>
    </w:p>
    <w:p w14:paraId="51B28E1A" w14:textId="77777777" w:rsidR="001E50D6" w:rsidRDefault="001E50D6" w:rsidP="00C558E6">
      <w:pPr>
        <w:widowControl w:val="0"/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Dr.-Werner-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Freyberg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Strasse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11</w:t>
      </w:r>
    </w:p>
    <w:p w14:paraId="4A026937" w14:textId="77777777" w:rsidR="001E50D6" w:rsidRDefault="001E50D6" w:rsidP="00C558E6">
      <w:pPr>
        <w:widowControl w:val="0"/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69514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Laudenbach</w:t>
      </w:r>
      <w:proofErr w:type="spellEnd"/>
    </w:p>
    <w:p w14:paraId="598B40CA" w14:textId="77777777" w:rsidR="001E50D6" w:rsidRPr="00E273C8" w:rsidRDefault="001E50D6" w:rsidP="00C558E6">
      <w:pPr>
        <w:widowControl w:val="0"/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Německo</w:t>
      </w:r>
    </w:p>
    <w:p w14:paraId="4E416F1B" w14:textId="77777777" w:rsidR="00300236" w:rsidRDefault="00300236" w:rsidP="00C558E6">
      <w:pPr>
        <w:widowControl w:val="0"/>
        <w:spacing w:after="0" w:line="276" w:lineRule="auto"/>
        <w:rPr>
          <w:rFonts w:ascii="Times New Roman" w:hAnsi="Times New Roman"/>
          <w:sz w:val="24"/>
        </w:rPr>
      </w:pPr>
    </w:p>
    <w:p w14:paraId="3F5043F6" w14:textId="77777777" w:rsidR="00BE5749" w:rsidRPr="008E057C" w:rsidRDefault="00BE5749" w:rsidP="00C558E6">
      <w:pPr>
        <w:widowControl w:val="0"/>
        <w:spacing w:after="0" w:line="276" w:lineRule="auto"/>
        <w:rPr>
          <w:rFonts w:ascii="Times New Roman" w:hAnsi="Times New Roman"/>
          <w:sz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047"/>
        <w:gridCol w:w="3456"/>
        <w:gridCol w:w="1701"/>
        <w:gridCol w:w="3118"/>
      </w:tblGrid>
      <w:tr w:rsidR="00A847C6" w:rsidRPr="00A847C6" w14:paraId="3F5FC58F" w14:textId="77777777" w:rsidTr="00BE5749">
        <w:tc>
          <w:tcPr>
            <w:tcW w:w="1047" w:type="dxa"/>
            <w:shd w:val="clear" w:color="auto" w:fill="auto"/>
          </w:tcPr>
          <w:p w14:paraId="054C1674" w14:textId="77777777" w:rsidR="007D68AF" w:rsidRPr="00A847C6" w:rsidRDefault="007D68AF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A847C6">
              <w:rPr>
                <w:rFonts w:ascii="Times New Roman" w:hAnsi="Times New Roman"/>
              </w:rPr>
              <w:t>Útvar:</w:t>
            </w:r>
          </w:p>
        </w:tc>
        <w:tc>
          <w:tcPr>
            <w:tcW w:w="3456" w:type="dxa"/>
            <w:shd w:val="clear" w:color="auto" w:fill="auto"/>
          </w:tcPr>
          <w:p w14:paraId="53060AB3" w14:textId="77777777" w:rsidR="007D68AF" w:rsidRPr="00A847C6" w:rsidRDefault="00563D4E" w:rsidP="00C558E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7C6">
              <w:rPr>
                <w:rFonts w:ascii="Times New Roman" w:hAnsi="Times New Roman"/>
                <w:szCs w:val="24"/>
              </w:rPr>
              <w:t>Od</w:t>
            </w:r>
            <w:r w:rsidR="00BE5749">
              <w:rPr>
                <w:rFonts w:ascii="Times New Roman" w:hAnsi="Times New Roman"/>
                <w:szCs w:val="24"/>
              </w:rPr>
              <w:t>PP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9D55576" w14:textId="77777777" w:rsidR="007D68AF" w:rsidRPr="00A847C6" w:rsidRDefault="007D68AF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A847C6">
              <w:rPr>
                <w:rFonts w:ascii="Times New Roman" w:hAnsi="Times New Roman"/>
              </w:rPr>
              <w:t>Spisová zn.:</w:t>
            </w:r>
          </w:p>
        </w:tc>
        <w:tc>
          <w:tcPr>
            <w:tcW w:w="3118" w:type="dxa"/>
            <w:shd w:val="clear" w:color="auto" w:fill="auto"/>
          </w:tcPr>
          <w:p w14:paraId="783C60F0" w14:textId="77777777" w:rsidR="007D68AF" w:rsidRPr="000611AE" w:rsidRDefault="00BE5749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BE5749">
              <w:rPr>
                <w:rFonts w:ascii="Times New Roman" w:hAnsi="Times New Roman"/>
              </w:rPr>
              <w:t>SZ UKZUZ 105292/2022/32392</w:t>
            </w:r>
          </w:p>
        </w:tc>
      </w:tr>
      <w:tr w:rsidR="00A847C6" w:rsidRPr="00A847C6" w14:paraId="6CCD5016" w14:textId="77777777" w:rsidTr="00BE5749">
        <w:tc>
          <w:tcPr>
            <w:tcW w:w="1047" w:type="dxa"/>
            <w:shd w:val="clear" w:color="auto" w:fill="auto"/>
          </w:tcPr>
          <w:p w14:paraId="582AC7DA" w14:textId="77777777" w:rsidR="007D68AF" w:rsidRPr="00A847C6" w:rsidRDefault="007D68AF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A847C6">
              <w:rPr>
                <w:rFonts w:ascii="Times New Roman" w:hAnsi="Times New Roman"/>
              </w:rPr>
              <w:t>Vyřizuje:</w:t>
            </w:r>
          </w:p>
        </w:tc>
        <w:tc>
          <w:tcPr>
            <w:tcW w:w="3456" w:type="dxa"/>
            <w:shd w:val="clear" w:color="auto" w:fill="auto"/>
          </w:tcPr>
          <w:p w14:paraId="7C41EC47" w14:textId="77777777" w:rsidR="007D68AF" w:rsidRPr="00A847C6" w:rsidRDefault="00AF5B46" w:rsidP="00C558E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Ing. </w:t>
            </w:r>
            <w:r w:rsidR="00BE5749">
              <w:rPr>
                <w:rFonts w:ascii="Times New Roman" w:hAnsi="Times New Roman"/>
                <w:szCs w:val="24"/>
              </w:rPr>
              <w:t>Marcela Machalová</w:t>
            </w:r>
            <w:r w:rsidR="0013326E" w:rsidRPr="00A847C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8126A30" w14:textId="77777777" w:rsidR="007D68AF" w:rsidRPr="00A847C6" w:rsidRDefault="007D68AF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A847C6">
              <w:rPr>
                <w:rFonts w:ascii="Times New Roman" w:hAnsi="Times New Roman"/>
              </w:rPr>
              <w:t>Č.</w:t>
            </w:r>
            <w:r w:rsidR="003F0022" w:rsidRPr="00A847C6">
              <w:rPr>
                <w:rFonts w:ascii="Times New Roman" w:hAnsi="Times New Roman"/>
              </w:rPr>
              <w:t xml:space="preserve"> </w:t>
            </w:r>
            <w:r w:rsidRPr="00A847C6">
              <w:rPr>
                <w:rFonts w:ascii="Times New Roman" w:hAnsi="Times New Roman"/>
              </w:rPr>
              <w:t>j.:</w:t>
            </w:r>
          </w:p>
        </w:tc>
        <w:tc>
          <w:tcPr>
            <w:tcW w:w="3118" w:type="dxa"/>
            <w:shd w:val="clear" w:color="auto" w:fill="auto"/>
          </w:tcPr>
          <w:p w14:paraId="458079CC" w14:textId="77777777" w:rsidR="007D68AF" w:rsidRPr="000611AE" w:rsidRDefault="000F3FC5" w:rsidP="00C558E6">
            <w:pPr>
              <w:widowControl w:val="0"/>
              <w:spacing w:after="0" w:line="276" w:lineRule="auto"/>
              <w:rPr>
                <w:rFonts w:ascii="Times New Roman" w:hAnsi="Times New Roman"/>
                <w:highlight w:val="yellow"/>
              </w:rPr>
            </w:pPr>
            <w:r w:rsidRPr="000F3FC5">
              <w:rPr>
                <w:rFonts w:ascii="Times New Roman" w:hAnsi="Times New Roman"/>
              </w:rPr>
              <w:t>UKZUZ 121216/2022</w:t>
            </w:r>
          </w:p>
        </w:tc>
      </w:tr>
      <w:tr w:rsidR="00A847C6" w:rsidRPr="00A847C6" w14:paraId="6446AC39" w14:textId="77777777" w:rsidTr="00BE5749">
        <w:tc>
          <w:tcPr>
            <w:tcW w:w="1047" w:type="dxa"/>
            <w:shd w:val="clear" w:color="auto" w:fill="auto"/>
          </w:tcPr>
          <w:p w14:paraId="1B86590D" w14:textId="77777777" w:rsidR="007D68AF" w:rsidRPr="00A847C6" w:rsidRDefault="007D68AF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A847C6">
              <w:rPr>
                <w:rFonts w:ascii="Times New Roman" w:hAnsi="Times New Roman"/>
              </w:rPr>
              <w:t>E-</w:t>
            </w:r>
            <w:r w:rsidR="003F0022" w:rsidRPr="00A847C6">
              <w:rPr>
                <w:rFonts w:ascii="Times New Roman" w:hAnsi="Times New Roman"/>
              </w:rPr>
              <w:t>mail</w:t>
            </w:r>
            <w:r w:rsidRPr="00A847C6">
              <w:rPr>
                <w:rFonts w:ascii="Times New Roman" w:hAnsi="Times New Roman"/>
              </w:rPr>
              <w:t>:</w:t>
            </w:r>
          </w:p>
        </w:tc>
        <w:tc>
          <w:tcPr>
            <w:tcW w:w="3456" w:type="dxa"/>
            <w:shd w:val="clear" w:color="auto" w:fill="auto"/>
          </w:tcPr>
          <w:p w14:paraId="0C130159" w14:textId="77777777" w:rsidR="007D68AF" w:rsidRPr="00A847C6" w:rsidRDefault="00BE5749" w:rsidP="00C558E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marcela.machalova</w:t>
            </w:r>
            <w:r w:rsidR="00AF5B46">
              <w:rPr>
                <w:rFonts w:ascii="Times New Roman" w:hAnsi="Times New Roman"/>
                <w:szCs w:val="24"/>
              </w:rPr>
              <w:t>@ukzuz.cz</w:t>
            </w:r>
          </w:p>
        </w:tc>
        <w:tc>
          <w:tcPr>
            <w:tcW w:w="1701" w:type="dxa"/>
            <w:shd w:val="clear" w:color="auto" w:fill="auto"/>
          </w:tcPr>
          <w:p w14:paraId="50275A98" w14:textId="77777777" w:rsidR="007D68AF" w:rsidRPr="00A847C6" w:rsidRDefault="00122067" w:rsidP="00C558E6">
            <w:pPr>
              <w:widowControl w:val="0"/>
              <w:spacing w:after="0" w:line="276" w:lineRule="auto"/>
              <w:rPr>
                <w:rFonts w:ascii="Times New Roman" w:hAnsi="Times New Roman"/>
                <w:highlight w:val="yellow"/>
              </w:rPr>
            </w:pPr>
            <w:r w:rsidRPr="00A847C6">
              <w:rPr>
                <w:rFonts w:ascii="Times New Roman" w:hAnsi="Times New Roman"/>
              </w:rPr>
              <w:t xml:space="preserve">Označení </w:t>
            </w:r>
            <w:proofErr w:type="spellStart"/>
            <w:r w:rsidRPr="00A847C6">
              <w:rPr>
                <w:rFonts w:ascii="Times New Roman" w:hAnsi="Times New Roman"/>
              </w:rPr>
              <w:t>rozh</w:t>
            </w:r>
            <w:proofErr w:type="spellEnd"/>
            <w:r w:rsidR="00C35823" w:rsidRPr="00A847C6">
              <w:rPr>
                <w:rFonts w:ascii="Times New Roman" w:hAnsi="Times New Roman"/>
              </w:rPr>
              <w:t>.</w:t>
            </w:r>
            <w:r w:rsidR="0013326E" w:rsidRPr="00A847C6">
              <w:rPr>
                <w:rFonts w:ascii="Times New Roman" w:hAnsi="Times New Roman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14:paraId="10CB59F4" w14:textId="77777777" w:rsidR="007D68AF" w:rsidRPr="00A847C6" w:rsidRDefault="001E50D6" w:rsidP="00C558E6">
            <w:pPr>
              <w:widowControl w:val="0"/>
              <w:spacing w:after="0"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DFG </w:t>
            </w:r>
            <w:r w:rsidR="0013326E" w:rsidRPr="00A847C6"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stutox</w:t>
            </w:r>
            <w:proofErr w:type="spellEnd"/>
            <w:r>
              <w:rPr>
                <w:rFonts w:ascii="Times New Roman" w:hAnsi="Times New Roman"/>
              </w:rPr>
              <w:t xml:space="preserve"> II </w:t>
            </w:r>
            <w:r w:rsidR="00FD360A">
              <w:rPr>
                <w:rFonts w:ascii="Times New Roman" w:hAnsi="Times New Roman"/>
              </w:rPr>
              <w:t>r</w:t>
            </w:r>
            <w:r w:rsidR="00BE5749">
              <w:rPr>
                <w:rFonts w:ascii="Times New Roman" w:hAnsi="Times New Roman"/>
              </w:rPr>
              <w:t>1</w:t>
            </w:r>
          </w:p>
        </w:tc>
      </w:tr>
      <w:tr w:rsidR="00A847C6" w:rsidRPr="00A847C6" w14:paraId="596A62EB" w14:textId="77777777" w:rsidTr="00BE5749">
        <w:tc>
          <w:tcPr>
            <w:tcW w:w="1047" w:type="dxa"/>
            <w:shd w:val="clear" w:color="auto" w:fill="auto"/>
          </w:tcPr>
          <w:p w14:paraId="0649E499" w14:textId="77777777" w:rsidR="007D68AF" w:rsidRPr="00A847C6" w:rsidRDefault="007D68AF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A847C6">
              <w:rPr>
                <w:rFonts w:ascii="Times New Roman" w:hAnsi="Times New Roman"/>
              </w:rPr>
              <w:t>Telefon:</w:t>
            </w:r>
          </w:p>
        </w:tc>
        <w:tc>
          <w:tcPr>
            <w:tcW w:w="3456" w:type="dxa"/>
            <w:shd w:val="clear" w:color="auto" w:fill="auto"/>
          </w:tcPr>
          <w:p w14:paraId="5BD3658C" w14:textId="77777777" w:rsidR="007D68AF" w:rsidRPr="00A847C6" w:rsidRDefault="00457A27" w:rsidP="00C558E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47C6">
              <w:rPr>
                <w:rFonts w:ascii="Times New Roman" w:hAnsi="Times New Roman"/>
              </w:rPr>
              <w:t>+420</w:t>
            </w:r>
            <w:r w:rsidR="00BA085F">
              <w:rPr>
                <w:rFonts w:ascii="Times New Roman" w:hAnsi="Times New Roman"/>
              </w:rPr>
              <w:t xml:space="preserve"> </w:t>
            </w:r>
            <w:r w:rsidRPr="00A847C6">
              <w:rPr>
                <w:rFonts w:ascii="Times New Roman" w:hAnsi="Times New Roman"/>
              </w:rPr>
              <w:t>54</w:t>
            </w:r>
            <w:r w:rsidR="00BB631B" w:rsidRPr="00A847C6">
              <w:rPr>
                <w:rFonts w:ascii="Times New Roman" w:hAnsi="Times New Roman"/>
              </w:rPr>
              <w:t>5</w:t>
            </w:r>
            <w:r w:rsidR="00BA085F">
              <w:rPr>
                <w:rFonts w:ascii="Times New Roman" w:hAnsi="Times New Roman"/>
              </w:rPr>
              <w:t xml:space="preserve"> </w:t>
            </w:r>
            <w:r w:rsidR="00BB631B" w:rsidRPr="00A847C6">
              <w:rPr>
                <w:rFonts w:ascii="Times New Roman" w:hAnsi="Times New Roman"/>
              </w:rPr>
              <w:t>110</w:t>
            </w:r>
            <w:r w:rsidR="00BA085F">
              <w:rPr>
                <w:rFonts w:ascii="Times New Roman" w:hAnsi="Times New Roman"/>
              </w:rPr>
              <w:t xml:space="preserve"> </w:t>
            </w:r>
            <w:r w:rsidR="00AF5B46">
              <w:rPr>
                <w:rFonts w:ascii="Times New Roman" w:hAnsi="Times New Roman"/>
              </w:rPr>
              <w:t>4</w:t>
            </w:r>
            <w:r w:rsidR="00BE5749">
              <w:rPr>
                <w:rFonts w:ascii="Times New Roman" w:hAnsi="Times New Roman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57EB8CE4" w14:textId="77777777" w:rsidR="007D68AF" w:rsidRPr="00A847C6" w:rsidRDefault="007D68AF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0288E94A" w14:textId="77777777" w:rsidR="007D68AF" w:rsidRPr="00A847C6" w:rsidRDefault="007D68AF" w:rsidP="00C558E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7C6" w:rsidRPr="00A847C6" w14:paraId="5D6C48D3" w14:textId="77777777" w:rsidTr="00BE5749">
        <w:tc>
          <w:tcPr>
            <w:tcW w:w="1047" w:type="dxa"/>
            <w:shd w:val="clear" w:color="auto" w:fill="auto"/>
          </w:tcPr>
          <w:p w14:paraId="6161C390" w14:textId="77777777" w:rsidR="00457A27" w:rsidRPr="00A847C6" w:rsidRDefault="00457A27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A847C6">
              <w:rPr>
                <w:rFonts w:ascii="Times New Roman" w:hAnsi="Times New Roman"/>
              </w:rPr>
              <w:t>Adresa:</w:t>
            </w:r>
          </w:p>
        </w:tc>
        <w:tc>
          <w:tcPr>
            <w:tcW w:w="3456" w:type="dxa"/>
            <w:shd w:val="clear" w:color="auto" w:fill="auto"/>
          </w:tcPr>
          <w:p w14:paraId="7E985542" w14:textId="77777777" w:rsidR="00457A27" w:rsidRPr="00A847C6" w:rsidRDefault="00270F6A" w:rsidP="00C558E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47C6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A847C6">
              <w:rPr>
                <w:rFonts w:ascii="Times New Roman" w:hAnsi="Times New Roman"/>
              </w:rPr>
              <w:t>1a</w:t>
            </w:r>
            <w:proofErr w:type="gramEnd"/>
            <w:r w:rsidR="00457A27" w:rsidRPr="00A847C6">
              <w:rPr>
                <w:rFonts w:ascii="Times New Roman" w:hAnsi="Times New Roman"/>
              </w:rPr>
              <w:t xml:space="preserve">, </w:t>
            </w:r>
            <w:r w:rsidRPr="00A847C6">
              <w:rPr>
                <w:rFonts w:ascii="Times New Roman" w:hAnsi="Times New Roman"/>
              </w:rPr>
              <w:t>613 00</w:t>
            </w:r>
            <w:r w:rsidR="00457A27" w:rsidRPr="00A847C6">
              <w:rPr>
                <w:rFonts w:ascii="Times New Roman" w:hAnsi="Times New Roman"/>
              </w:rPr>
              <w:t xml:space="preserve"> Brno</w:t>
            </w:r>
          </w:p>
        </w:tc>
        <w:tc>
          <w:tcPr>
            <w:tcW w:w="1701" w:type="dxa"/>
            <w:shd w:val="clear" w:color="auto" w:fill="auto"/>
          </w:tcPr>
          <w:p w14:paraId="350BBF09" w14:textId="77777777" w:rsidR="00457A27" w:rsidRPr="00A847C6" w:rsidRDefault="00457A27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A847C6">
              <w:rPr>
                <w:rFonts w:ascii="Times New Roman" w:hAnsi="Times New Roman"/>
              </w:rPr>
              <w:t>Datum:</w:t>
            </w:r>
          </w:p>
        </w:tc>
        <w:tc>
          <w:tcPr>
            <w:tcW w:w="3118" w:type="dxa"/>
            <w:shd w:val="clear" w:color="auto" w:fill="auto"/>
          </w:tcPr>
          <w:p w14:paraId="1EAC9211" w14:textId="5BAD5292" w:rsidR="00457A27" w:rsidRPr="00A847C6" w:rsidRDefault="001251BA" w:rsidP="00C558E6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1251BA">
              <w:rPr>
                <w:rFonts w:ascii="Times New Roman" w:hAnsi="Times New Roman"/>
              </w:rPr>
              <w:t>29</w:t>
            </w:r>
            <w:r w:rsidR="00FB2714" w:rsidRPr="001251BA">
              <w:rPr>
                <w:rFonts w:ascii="Times New Roman" w:hAnsi="Times New Roman"/>
              </w:rPr>
              <w:t xml:space="preserve">. </w:t>
            </w:r>
            <w:r w:rsidR="000F3FC5" w:rsidRPr="001251BA">
              <w:rPr>
                <w:rFonts w:ascii="Times New Roman" w:hAnsi="Times New Roman"/>
              </w:rPr>
              <w:t>6. 2022</w:t>
            </w:r>
          </w:p>
        </w:tc>
      </w:tr>
    </w:tbl>
    <w:p w14:paraId="1E32BEC4" w14:textId="77777777" w:rsidR="00E55437" w:rsidRPr="00942838" w:rsidRDefault="00E55437" w:rsidP="00C558E6">
      <w:pPr>
        <w:widowControl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BCD1F33" w14:textId="77777777" w:rsidR="00A65A76" w:rsidRPr="00942838" w:rsidRDefault="00A65A76" w:rsidP="00C558E6">
      <w:pPr>
        <w:widowControl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732B1A2" w14:textId="77777777" w:rsidR="00662678" w:rsidRPr="008808DA" w:rsidRDefault="00662678" w:rsidP="00C558E6">
      <w:pPr>
        <w:widowControl w:val="0"/>
        <w:tabs>
          <w:tab w:val="left" w:pos="3402"/>
          <w:tab w:val="left" w:pos="6804"/>
        </w:tabs>
        <w:spacing w:after="0" w:line="276" w:lineRule="auto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8808DA">
        <w:rPr>
          <w:rFonts w:ascii="Times New Roman" w:hAnsi="Times New Roman"/>
          <w:b/>
          <w:spacing w:val="40"/>
          <w:sz w:val="32"/>
          <w:szCs w:val="32"/>
        </w:rPr>
        <w:t>ROZHODNUTÍ</w:t>
      </w:r>
    </w:p>
    <w:p w14:paraId="5ED55FFA" w14:textId="77777777" w:rsidR="00662678" w:rsidRDefault="00662678" w:rsidP="00C558E6">
      <w:pPr>
        <w:widowControl w:val="0"/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ACFE8A4" w14:textId="77777777" w:rsidR="0078512E" w:rsidRDefault="00662678" w:rsidP="00C558E6">
      <w:pPr>
        <w:widowControl w:val="0"/>
        <w:tabs>
          <w:tab w:val="left" w:pos="3402"/>
          <w:tab w:val="left" w:pos="6804"/>
        </w:tabs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 nebo „správní orgán“), Hroznová 2, </w:t>
      </w:r>
      <w:r w:rsidR="00EC2054">
        <w:rPr>
          <w:rFonts w:ascii="Times New Roman" w:hAnsi="Times New Roman"/>
          <w:sz w:val="24"/>
          <w:szCs w:val="24"/>
        </w:rPr>
        <w:t>603 00</w:t>
      </w:r>
      <w:r>
        <w:rPr>
          <w:rFonts w:ascii="Times New Roman" w:hAnsi="Times New Roman"/>
          <w:sz w:val="24"/>
          <w:szCs w:val="24"/>
        </w:rPr>
        <w:t xml:space="preserve"> Brno, jako příslušný orgán ve smyslu §</w:t>
      </w:r>
      <w:r w:rsidR="00270F6A">
        <w:rPr>
          <w:rFonts w:ascii="Times New Roman" w:hAnsi="Times New Roman"/>
          <w:sz w:val="24"/>
          <w:szCs w:val="24"/>
        </w:rPr>
        <w:t xml:space="preserve"> </w:t>
      </w:r>
      <w:r w:rsidR="00270F6A" w:rsidRPr="00270F6A">
        <w:rPr>
          <w:rFonts w:ascii="Times New Roman" w:hAnsi="Times New Roman"/>
          <w:sz w:val="24"/>
          <w:szCs w:val="24"/>
        </w:rPr>
        <w:t xml:space="preserve">72 odst. 1 písm. c) zákona č. 326/2004 Sb., o rostlinolékařské péči a o změně některých souvisejících zákonů, ve znění pozdějších předpisů (dále jen „zákon“), podle čl. </w:t>
      </w:r>
      <w:r w:rsidR="00EC2054">
        <w:rPr>
          <w:rFonts w:ascii="Times New Roman" w:hAnsi="Times New Roman"/>
          <w:sz w:val="24"/>
          <w:szCs w:val="24"/>
        </w:rPr>
        <w:t>45</w:t>
      </w:r>
      <w:r w:rsidR="00270F6A" w:rsidRPr="00270F6A">
        <w:rPr>
          <w:rFonts w:ascii="Times New Roman" w:hAnsi="Times New Roman"/>
          <w:sz w:val="24"/>
          <w:szCs w:val="24"/>
        </w:rPr>
        <w:t xml:space="preserve"> </w:t>
      </w:r>
      <w:r w:rsidR="00B34634">
        <w:rPr>
          <w:rFonts w:ascii="Times New Roman" w:hAnsi="Times New Roman"/>
          <w:sz w:val="24"/>
          <w:szCs w:val="24"/>
        </w:rPr>
        <w:t>n</w:t>
      </w:r>
      <w:r w:rsidR="00B34634" w:rsidRPr="00270F6A">
        <w:rPr>
          <w:rFonts w:ascii="Times New Roman" w:hAnsi="Times New Roman"/>
          <w:sz w:val="24"/>
          <w:szCs w:val="24"/>
        </w:rPr>
        <w:t xml:space="preserve">ařízení </w:t>
      </w:r>
      <w:r w:rsidR="00270F6A" w:rsidRPr="00270F6A">
        <w:rPr>
          <w:rFonts w:ascii="Times New Roman" w:hAnsi="Times New Roman"/>
          <w:sz w:val="24"/>
          <w:szCs w:val="24"/>
        </w:rPr>
        <w:t>Evropského parlamentu a Rady (ES) č. 1107/2009 o uvádění přípravků na ochranu rostlin na trh a o zrušení směrnic Rady 79/117/EHS a 91/414/EHS (dále jen „</w:t>
      </w:r>
      <w:r w:rsidR="00D55CE7">
        <w:rPr>
          <w:rFonts w:ascii="Times New Roman" w:hAnsi="Times New Roman"/>
          <w:sz w:val="24"/>
          <w:szCs w:val="24"/>
        </w:rPr>
        <w:t>n</w:t>
      </w:r>
      <w:r w:rsidR="00270F6A" w:rsidRPr="00270F6A">
        <w:rPr>
          <w:rFonts w:ascii="Times New Roman" w:hAnsi="Times New Roman"/>
          <w:sz w:val="24"/>
          <w:szCs w:val="24"/>
        </w:rPr>
        <w:t>ařízení ES“) v</w:t>
      </w:r>
      <w:r w:rsidR="00BA085F">
        <w:rPr>
          <w:rFonts w:ascii="Times New Roman" w:hAnsi="Times New Roman"/>
          <w:sz w:val="24"/>
          <w:szCs w:val="24"/>
        </w:rPr>
        <w:t xml:space="preserve"> </w:t>
      </w:r>
      <w:r w:rsidR="00270F6A" w:rsidRPr="00270F6A">
        <w:rPr>
          <w:rFonts w:ascii="Times New Roman" w:hAnsi="Times New Roman"/>
          <w:sz w:val="24"/>
          <w:szCs w:val="24"/>
        </w:rPr>
        <w:t xml:space="preserve">řízení o </w:t>
      </w:r>
      <w:r w:rsidR="00EC2054">
        <w:rPr>
          <w:rFonts w:ascii="Times New Roman" w:hAnsi="Times New Roman"/>
          <w:sz w:val="24"/>
          <w:szCs w:val="24"/>
        </w:rPr>
        <w:t xml:space="preserve">změně </w:t>
      </w:r>
      <w:r w:rsidR="00270F6A" w:rsidRPr="00270F6A">
        <w:rPr>
          <w:rFonts w:ascii="Times New Roman" w:hAnsi="Times New Roman"/>
          <w:sz w:val="24"/>
          <w:szCs w:val="24"/>
        </w:rPr>
        <w:t>povolení přípravku na ochranu rostlin</w:t>
      </w:r>
      <w:r w:rsidR="00270F6A" w:rsidRPr="00270F6A">
        <w:rPr>
          <w:rFonts w:ascii="Times New Roman" w:hAnsi="Times New Roman"/>
          <w:bCs/>
          <w:sz w:val="24"/>
          <w:szCs w:val="24"/>
        </w:rPr>
        <w:t xml:space="preserve"> </w:t>
      </w:r>
      <w:r w:rsidR="00270F6A" w:rsidRPr="00270F6A">
        <w:rPr>
          <w:rFonts w:ascii="Times New Roman" w:hAnsi="Times New Roman"/>
          <w:sz w:val="24"/>
          <w:szCs w:val="24"/>
        </w:rPr>
        <w:t>(dále jen „přípravek“)</w:t>
      </w:r>
      <w:r w:rsidR="00270F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0D6">
        <w:rPr>
          <w:rFonts w:ascii="Times New Roman" w:hAnsi="Times New Roman"/>
          <w:b/>
          <w:iCs/>
          <w:sz w:val="24"/>
          <w:szCs w:val="24"/>
        </w:rPr>
        <w:t>Stutox</w:t>
      </w:r>
      <w:proofErr w:type="spellEnd"/>
      <w:r w:rsidR="001E50D6">
        <w:rPr>
          <w:rFonts w:ascii="Times New Roman" w:hAnsi="Times New Roman"/>
          <w:b/>
          <w:iCs/>
          <w:sz w:val="24"/>
          <w:szCs w:val="24"/>
        </w:rPr>
        <w:t xml:space="preserve"> II</w:t>
      </w:r>
      <w:r w:rsidR="00270F6A" w:rsidRPr="00270F6A">
        <w:rPr>
          <w:rFonts w:ascii="Times New Roman" w:hAnsi="Times New Roman"/>
          <w:sz w:val="24"/>
          <w:szCs w:val="24"/>
        </w:rPr>
        <w:t xml:space="preserve"> na základě žádosti společnosti </w:t>
      </w:r>
      <w:proofErr w:type="spellStart"/>
      <w:r w:rsidR="001E50D6">
        <w:rPr>
          <w:rFonts w:ascii="Times New Roman" w:hAnsi="Times New Roman"/>
          <w:bCs/>
          <w:iCs/>
          <w:sz w:val="24"/>
          <w:szCs w:val="24"/>
          <w:lang w:val="en-US"/>
        </w:rPr>
        <w:t>Detia</w:t>
      </w:r>
      <w:proofErr w:type="spellEnd"/>
      <w:r w:rsidR="001E50D6">
        <w:rPr>
          <w:rFonts w:ascii="Times New Roman" w:hAnsi="Times New Roman"/>
          <w:bCs/>
          <w:iCs/>
          <w:sz w:val="24"/>
          <w:szCs w:val="24"/>
          <w:lang w:val="en-US"/>
        </w:rPr>
        <w:t xml:space="preserve"> Freyberg GmbH, Dr.-Werner-Freyberg-Strasse 11, 69514 </w:t>
      </w:r>
      <w:proofErr w:type="spellStart"/>
      <w:r w:rsidR="001E50D6">
        <w:rPr>
          <w:rFonts w:ascii="Times New Roman" w:hAnsi="Times New Roman"/>
          <w:bCs/>
          <w:iCs/>
          <w:sz w:val="24"/>
          <w:szCs w:val="24"/>
          <w:lang w:val="en-US"/>
        </w:rPr>
        <w:t>Laudenbach</w:t>
      </w:r>
      <w:proofErr w:type="spellEnd"/>
      <w:r w:rsidR="006D0104">
        <w:rPr>
          <w:rFonts w:ascii="Times New Roman" w:hAnsi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6D0104">
        <w:rPr>
          <w:rFonts w:ascii="Times New Roman" w:hAnsi="Times New Roman"/>
          <w:bCs/>
          <w:iCs/>
          <w:sz w:val="24"/>
          <w:szCs w:val="24"/>
          <w:lang w:val="en-US"/>
        </w:rPr>
        <w:t>Německo</w:t>
      </w:r>
      <w:proofErr w:type="spellEnd"/>
      <w:r w:rsidR="00DC3597">
        <w:rPr>
          <w:rFonts w:ascii="Times New Roman" w:hAnsi="Times New Roman"/>
          <w:sz w:val="24"/>
          <w:szCs w:val="24"/>
        </w:rPr>
        <w:t xml:space="preserve"> (dále jen „držitel rozhodnutí o povolení“)</w:t>
      </w:r>
      <w:r w:rsidR="00270F6A" w:rsidRPr="00270F6A">
        <w:rPr>
          <w:rFonts w:ascii="Times New Roman" w:hAnsi="Times New Roman"/>
          <w:bCs/>
          <w:iCs/>
          <w:sz w:val="24"/>
          <w:szCs w:val="24"/>
        </w:rPr>
        <w:t>,</w:t>
      </w:r>
      <w:r w:rsidR="00270F6A" w:rsidRPr="00270F6A">
        <w:rPr>
          <w:rFonts w:ascii="Times New Roman" w:hAnsi="Times New Roman"/>
          <w:iCs/>
          <w:sz w:val="24"/>
          <w:szCs w:val="24"/>
        </w:rPr>
        <w:t xml:space="preserve"> </w:t>
      </w:r>
      <w:r w:rsidR="00670D9A">
        <w:rPr>
          <w:rFonts w:ascii="Times New Roman" w:hAnsi="Times New Roman"/>
          <w:iCs/>
          <w:sz w:val="24"/>
          <w:szCs w:val="24"/>
        </w:rPr>
        <w:t xml:space="preserve">ze </w:t>
      </w:r>
      <w:r w:rsidR="001E50D6">
        <w:rPr>
          <w:rFonts w:ascii="Times New Roman" w:hAnsi="Times New Roman"/>
          <w:iCs/>
          <w:sz w:val="24"/>
          <w:szCs w:val="24"/>
        </w:rPr>
        <w:t xml:space="preserve">dne 15. </w:t>
      </w:r>
      <w:r w:rsidR="00EC2054">
        <w:rPr>
          <w:rFonts w:ascii="Times New Roman" w:hAnsi="Times New Roman"/>
          <w:iCs/>
          <w:sz w:val="24"/>
          <w:szCs w:val="24"/>
        </w:rPr>
        <w:t>6</w:t>
      </w:r>
      <w:r w:rsidR="001E50D6">
        <w:rPr>
          <w:rFonts w:ascii="Times New Roman" w:hAnsi="Times New Roman"/>
          <w:iCs/>
          <w:sz w:val="24"/>
          <w:szCs w:val="24"/>
        </w:rPr>
        <w:t>. 20</w:t>
      </w:r>
      <w:r w:rsidR="00EC2054">
        <w:rPr>
          <w:rFonts w:ascii="Times New Roman" w:hAnsi="Times New Roman"/>
          <w:iCs/>
          <w:sz w:val="24"/>
          <w:szCs w:val="24"/>
        </w:rPr>
        <w:t>22</w:t>
      </w:r>
      <w:r w:rsidR="00A65A76" w:rsidRPr="00A65A76">
        <w:rPr>
          <w:rFonts w:ascii="Times New Roman" w:hAnsi="Times New Roman"/>
          <w:iCs/>
          <w:sz w:val="24"/>
          <w:szCs w:val="24"/>
        </w:rPr>
        <w:t xml:space="preserve">, doručené dne </w:t>
      </w:r>
      <w:r w:rsidR="00EC2054">
        <w:rPr>
          <w:rFonts w:ascii="Times New Roman" w:hAnsi="Times New Roman"/>
          <w:iCs/>
          <w:sz w:val="24"/>
          <w:szCs w:val="24"/>
        </w:rPr>
        <w:t>15</w:t>
      </w:r>
      <w:r w:rsidR="001E50D6">
        <w:rPr>
          <w:rFonts w:ascii="Times New Roman" w:hAnsi="Times New Roman"/>
          <w:iCs/>
          <w:sz w:val="24"/>
          <w:szCs w:val="24"/>
        </w:rPr>
        <w:t xml:space="preserve">. </w:t>
      </w:r>
      <w:r w:rsidR="00EC2054">
        <w:rPr>
          <w:rFonts w:ascii="Times New Roman" w:hAnsi="Times New Roman"/>
          <w:iCs/>
          <w:sz w:val="24"/>
          <w:szCs w:val="24"/>
        </w:rPr>
        <w:t>6</w:t>
      </w:r>
      <w:r w:rsidR="001E50D6">
        <w:rPr>
          <w:rFonts w:ascii="Times New Roman" w:hAnsi="Times New Roman"/>
          <w:iCs/>
          <w:sz w:val="24"/>
          <w:szCs w:val="24"/>
        </w:rPr>
        <w:t>. 20</w:t>
      </w:r>
      <w:r w:rsidR="00EC2054">
        <w:rPr>
          <w:rFonts w:ascii="Times New Roman" w:hAnsi="Times New Roman"/>
          <w:iCs/>
          <w:sz w:val="24"/>
          <w:szCs w:val="24"/>
        </w:rPr>
        <w:t>22</w:t>
      </w:r>
      <w:r w:rsidR="00A65A76" w:rsidRPr="00A65A76">
        <w:rPr>
          <w:rFonts w:ascii="Times New Roman" w:hAnsi="Times New Roman"/>
          <w:iCs/>
          <w:sz w:val="24"/>
          <w:szCs w:val="24"/>
        </w:rPr>
        <w:t xml:space="preserve"> a evidované pod čj. </w:t>
      </w:r>
      <w:r w:rsidR="00EC2054" w:rsidRPr="00EC2054">
        <w:rPr>
          <w:rFonts w:ascii="Times New Roman" w:hAnsi="Times New Roman"/>
          <w:iCs/>
          <w:sz w:val="24"/>
          <w:szCs w:val="24"/>
        </w:rPr>
        <w:t>UKZUZ 105292/2022</w:t>
      </w:r>
      <w:r w:rsidR="006D0104">
        <w:rPr>
          <w:rFonts w:ascii="Times New Roman" w:hAnsi="Times New Roman"/>
          <w:iCs/>
          <w:sz w:val="24"/>
          <w:szCs w:val="24"/>
        </w:rPr>
        <w:t>,</w:t>
      </w:r>
    </w:p>
    <w:p w14:paraId="551CA7DB" w14:textId="77777777" w:rsidR="006D0104" w:rsidRDefault="006D0104" w:rsidP="00C558E6">
      <w:pPr>
        <w:widowControl w:val="0"/>
        <w:tabs>
          <w:tab w:val="left" w:pos="3402"/>
          <w:tab w:val="left" w:pos="6804"/>
        </w:tabs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76052F3" w14:textId="77777777" w:rsidR="00662678" w:rsidRDefault="00662678" w:rsidP="00C558E6">
      <w:pPr>
        <w:widowControl w:val="0"/>
        <w:tabs>
          <w:tab w:val="left" w:pos="3402"/>
          <w:tab w:val="left" w:pos="6804"/>
        </w:tabs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rozhodl takto:</w:t>
      </w:r>
    </w:p>
    <w:p w14:paraId="555B1EAD" w14:textId="77777777" w:rsidR="00A452DC" w:rsidRPr="00BA085F" w:rsidRDefault="00A452DC" w:rsidP="00C558E6">
      <w:pPr>
        <w:widowControl w:val="0"/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23B4A9FE" w14:textId="77777777" w:rsidR="00A452DC" w:rsidRPr="00A452DC" w:rsidRDefault="00A452DC" w:rsidP="00C558E6">
      <w:pPr>
        <w:widowControl w:val="0"/>
        <w:tabs>
          <w:tab w:val="left" w:pos="3402"/>
          <w:tab w:val="left" w:pos="6804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452DC">
        <w:rPr>
          <w:rFonts w:ascii="Times New Roman" w:hAnsi="Times New Roman"/>
          <w:b/>
          <w:sz w:val="24"/>
          <w:szCs w:val="24"/>
        </w:rPr>
        <w:t xml:space="preserve">přípravek </w:t>
      </w:r>
      <w:proofErr w:type="spellStart"/>
      <w:r w:rsidR="001E50D6">
        <w:rPr>
          <w:rFonts w:ascii="Times New Roman" w:hAnsi="Times New Roman"/>
          <w:b/>
          <w:iCs/>
          <w:sz w:val="24"/>
          <w:szCs w:val="24"/>
        </w:rPr>
        <w:t>Stutox</w:t>
      </w:r>
      <w:proofErr w:type="spellEnd"/>
      <w:r w:rsidR="001E50D6">
        <w:rPr>
          <w:rFonts w:ascii="Times New Roman" w:hAnsi="Times New Roman"/>
          <w:b/>
          <w:iCs/>
          <w:sz w:val="24"/>
          <w:szCs w:val="24"/>
        </w:rPr>
        <w:t xml:space="preserve"> II</w:t>
      </w:r>
      <w:r w:rsidRPr="00A452DC">
        <w:rPr>
          <w:rFonts w:ascii="Times New Roman" w:hAnsi="Times New Roman"/>
          <w:b/>
          <w:sz w:val="24"/>
          <w:szCs w:val="24"/>
        </w:rPr>
        <w:t xml:space="preserve"> se povoluje k</w:t>
      </w:r>
      <w:r w:rsidR="00BA085F">
        <w:rPr>
          <w:rFonts w:ascii="Times New Roman" w:hAnsi="Times New Roman"/>
          <w:b/>
          <w:sz w:val="24"/>
          <w:szCs w:val="24"/>
        </w:rPr>
        <w:t xml:space="preserve"> </w:t>
      </w:r>
      <w:r w:rsidRPr="00A452DC">
        <w:rPr>
          <w:rFonts w:ascii="Times New Roman" w:hAnsi="Times New Roman"/>
          <w:b/>
          <w:sz w:val="24"/>
          <w:szCs w:val="24"/>
        </w:rPr>
        <w:t>uvádění na trh a používání za níže uvedených podmínek:</w:t>
      </w:r>
    </w:p>
    <w:p w14:paraId="64EA3243" w14:textId="77777777" w:rsidR="00C2185C" w:rsidRPr="001673F6" w:rsidRDefault="00C2185C" w:rsidP="00C558E6">
      <w:pPr>
        <w:widowControl w:val="0"/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07972F00" w14:textId="77777777" w:rsidR="001E50D6" w:rsidRPr="00EC2054" w:rsidRDefault="00A65A76" w:rsidP="00C558E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76" w:lineRule="auto"/>
        <w:ind w:left="3969" w:hanging="3969"/>
        <w:jc w:val="both"/>
        <w:rPr>
          <w:rFonts w:ascii="Times New Roman" w:hAnsi="Times New Roman"/>
          <w:b/>
          <w:i/>
          <w:iCs/>
          <w:snapToGrid w:val="0"/>
          <w:sz w:val="24"/>
          <w:szCs w:val="24"/>
        </w:rPr>
      </w:pPr>
      <w:r w:rsidRPr="00A65A76">
        <w:rPr>
          <w:rFonts w:ascii="Times New Roman" w:hAnsi="Times New Roman"/>
          <w:i/>
          <w:iCs/>
          <w:snapToGrid w:val="0"/>
          <w:sz w:val="24"/>
          <w:szCs w:val="24"/>
        </w:rPr>
        <w:t>Doba platnosti povolení:</w:t>
      </w:r>
      <w:r w:rsidRPr="00A65A76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Pr="00A65A76">
        <w:rPr>
          <w:rFonts w:ascii="Times New Roman" w:hAnsi="Times New Roman"/>
          <w:iCs/>
          <w:snapToGrid w:val="0"/>
          <w:sz w:val="24"/>
          <w:szCs w:val="24"/>
        </w:rPr>
        <w:t xml:space="preserve">do </w:t>
      </w:r>
      <w:r w:rsidR="00AF5B46">
        <w:rPr>
          <w:rFonts w:ascii="Times New Roman" w:hAnsi="Times New Roman"/>
          <w:iCs/>
          <w:snapToGrid w:val="0"/>
          <w:sz w:val="24"/>
          <w:szCs w:val="24"/>
        </w:rPr>
        <w:t>30.</w:t>
      </w:r>
      <w:r w:rsidR="00EA4242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AF5B46">
        <w:rPr>
          <w:rFonts w:ascii="Times New Roman" w:hAnsi="Times New Roman"/>
          <w:iCs/>
          <w:snapToGrid w:val="0"/>
          <w:sz w:val="24"/>
          <w:szCs w:val="24"/>
        </w:rPr>
        <w:t>4.</w:t>
      </w:r>
      <w:r w:rsidR="00EA4242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B51B73">
        <w:rPr>
          <w:rFonts w:ascii="Times New Roman" w:hAnsi="Times New Roman"/>
          <w:iCs/>
          <w:snapToGrid w:val="0"/>
          <w:sz w:val="24"/>
          <w:szCs w:val="24"/>
        </w:rPr>
        <w:t>2025</w:t>
      </w:r>
    </w:p>
    <w:p w14:paraId="4DF2D3BD" w14:textId="77777777" w:rsidR="00A65A76" w:rsidRPr="00A65A76" w:rsidRDefault="00A65A76" w:rsidP="00C558E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76" w:lineRule="auto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A65A76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77B1D119" w14:textId="77777777" w:rsidR="00A65A76" w:rsidRPr="00A65A76" w:rsidRDefault="00A65A76" w:rsidP="00C558E6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3969" w:hanging="3685"/>
        <w:jc w:val="both"/>
        <w:rPr>
          <w:rFonts w:ascii="Times New Roman" w:hAnsi="Times New Roman"/>
          <w:i/>
          <w:sz w:val="24"/>
          <w:szCs w:val="24"/>
        </w:rPr>
      </w:pPr>
      <w:r w:rsidRPr="00A65A76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A65A76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1E50D6">
        <w:rPr>
          <w:rFonts w:ascii="Times New Roman" w:hAnsi="Times New Roman"/>
          <w:b/>
          <w:iCs/>
          <w:snapToGrid w:val="0"/>
          <w:sz w:val="24"/>
          <w:szCs w:val="24"/>
        </w:rPr>
        <w:t>Stutox</w:t>
      </w:r>
      <w:proofErr w:type="spellEnd"/>
      <w:r w:rsidR="001E50D6">
        <w:rPr>
          <w:rFonts w:ascii="Times New Roman" w:hAnsi="Times New Roman"/>
          <w:b/>
          <w:iCs/>
          <w:snapToGrid w:val="0"/>
          <w:sz w:val="24"/>
          <w:szCs w:val="24"/>
        </w:rPr>
        <w:t xml:space="preserve"> II</w:t>
      </w:r>
    </w:p>
    <w:p w14:paraId="7BAFAB4F" w14:textId="77777777" w:rsidR="00A65A76" w:rsidRPr="00A65A76" w:rsidRDefault="00A65A76" w:rsidP="00C558E6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3969" w:hanging="3685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A65A76">
        <w:rPr>
          <w:rFonts w:ascii="Times New Roman" w:hAnsi="Times New Roman"/>
          <w:i/>
          <w:iCs/>
          <w:snapToGrid w:val="0"/>
          <w:sz w:val="24"/>
          <w:szCs w:val="24"/>
        </w:rPr>
        <w:t>Evidenční číslo přípravku:</w:t>
      </w:r>
      <w:r w:rsidRPr="00A65A76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1E50D6">
        <w:rPr>
          <w:rFonts w:ascii="Times New Roman" w:hAnsi="Times New Roman"/>
          <w:iCs/>
          <w:snapToGrid w:val="0"/>
          <w:sz w:val="24"/>
          <w:szCs w:val="24"/>
        </w:rPr>
        <w:t>5114-0</w:t>
      </w:r>
    </w:p>
    <w:p w14:paraId="1D4BE006" w14:textId="77777777" w:rsidR="00A65A76" w:rsidRPr="00AF5B46" w:rsidRDefault="00A65A76" w:rsidP="00C558E6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3969" w:hanging="3685"/>
        <w:jc w:val="both"/>
        <w:rPr>
          <w:rFonts w:ascii="Times New Roman" w:hAnsi="Times New Roman"/>
          <w:sz w:val="24"/>
          <w:szCs w:val="24"/>
        </w:rPr>
      </w:pPr>
      <w:r w:rsidRPr="00AF5B46">
        <w:rPr>
          <w:rFonts w:ascii="Times New Roman" w:hAnsi="Times New Roman"/>
          <w:i/>
          <w:iCs/>
          <w:snapToGrid w:val="0"/>
          <w:sz w:val="24"/>
          <w:szCs w:val="24"/>
        </w:rPr>
        <w:t>Název a množství účinné látky:</w:t>
      </w:r>
      <w:r w:rsidRPr="00AF5B46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AF5B46" w:rsidRPr="00AF5B46">
        <w:rPr>
          <w:rFonts w:ascii="Times New Roman" w:hAnsi="Times New Roman"/>
          <w:iCs/>
          <w:snapToGrid w:val="0"/>
          <w:sz w:val="24"/>
          <w:szCs w:val="24"/>
        </w:rPr>
        <w:t>fosfid zinečnatý 25 g/kg</w:t>
      </w:r>
    </w:p>
    <w:p w14:paraId="02DE166F" w14:textId="77777777" w:rsidR="00A65A76" w:rsidRPr="00AF5B46" w:rsidRDefault="00A65A76" w:rsidP="00C558E6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3969" w:hanging="3685"/>
        <w:jc w:val="both"/>
        <w:rPr>
          <w:rFonts w:ascii="Times New Roman" w:hAnsi="Times New Roman"/>
          <w:snapToGrid w:val="0"/>
          <w:sz w:val="24"/>
          <w:szCs w:val="24"/>
        </w:rPr>
      </w:pPr>
      <w:r w:rsidRPr="00AF5B46">
        <w:rPr>
          <w:rFonts w:ascii="Times New Roman" w:hAnsi="Times New Roman"/>
          <w:i/>
          <w:iCs/>
          <w:snapToGrid w:val="0"/>
          <w:sz w:val="24"/>
          <w:szCs w:val="24"/>
        </w:rPr>
        <w:t>Formulační úprava:</w:t>
      </w:r>
      <w:r w:rsidRPr="00AF5B46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AF5B46" w:rsidRPr="00AF5B46">
        <w:rPr>
          <w:rFonts w:ascii="Times New Roman" w:hAnsi="Times New Roman"/>
          <w:iCs/>
          <w:sz w:val="24"/>
          <w:szCs w:val="24"/>
        </w:rPr>
        <w:t>návnada k</w:t>
      </w:r>
      <w:r w:rsidR="001673F6">
        <w:rPr>
          <w:rFonts w:ascii="Times New Roman" w:hAnsi="Times New Roman"/>
          <w:iCs/>
          <w:sz w:val="24"/>
          <w:szCs w:val="24"/>
        </w:rPr>
        <w:t xml:space="preserve"> </w:t>
      </w:r>
      <w:r w:rsidR="00AF5B46" w:rsidRPr="00AF5B46">
        <w:rPr>
          <w:rFonts w:ascii="Times New Roman" w:hAnsi="Times New Roman"/>
          <w:iCs/>
          <w:sz w:val="24"/>
          <w:szCs w:val="24"/>
        </w:rPr>
        <w:t>přímému použití</w:t>
      </w:r>
    </w:p>
    <w:p w14:paraId="1D0F420B" w14:textId="77777777" w:rsidR="00A65A76" w:rsidRPr="00A65A76" w:rsidRDefault="00A65A76" w:rsidP="00C558E6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3969" w:hanging="3685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A65A76">
        <w:rPr>
          <w:rFonts w:ascii="Times New Roman" w:hAnsi="Times New Roman"/>
          <w:i/>
          <w:iCs/>
          <w:snapToGrid w:val="0"/>
          <w:sz w:val="24"/>
          <w:szCs w:val="24"/>
        </w:rPr>
        <w:t>Typ působení přípravku:</w:t>
      </w:r>
      <w:r w:rsidRPr="00A65A76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AF5B46">
        <w:rPr>
          <w:rFonts w:ascii="Times New Roman" w:hAnsi="Times New Roman"/>
          <w:iCs/>
          <w:snapToGrid w:val="0"/>
          <w:sz w:val="24"/>
          <w:szCs w:val="24"/>
        </w:rPr>
        <w:t>rodenticid</w:t>
      </w:r>
    </w:p>
    <w:p w14:paraId="6D656FCB" w14:textId="77777777" w:rsidR="00EA4242" w:rsidRDefault="00EA4242" w:rsidP="00C558E6">
      <w:pPr>
        <w:widowControl w:val="0"/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77EC0BF" w14:textId="77777777" w:rsidR="00EC2054" w:rsidRDefault="00EC2054" w:rsidP="00C558E6">
      <w:pPr>
        <w:widowControl w:val="0"/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4B53EED" w14:textId="77777777" w:rsidR="00EC2054" w:rsidRDefault="00EC2054" w:rsidP="00C558E6">
      <w:pPr>
        <w:widowControl w:val="0"/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83BADEA" w14:textId="77777777" w:rsidR="00EC2054" w:rsidRPr="001E50D6" w:rsidRDefault="00EC2054" w:rsidP="00C558E6">
      <w:pPr>
        <w:widowControl w:val="0"/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48BBD1A" w14:textId="77777777" w:rsidR="001E50D6" w:rsidRPr="001E50D6" w:rsidRDefault="001E50D6" w:rsidP="00C558E6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284" w:hanging="284"/>
        <w:rPr>
          <w:rFonts w:ascii="Times New Roman" w:hAnsi="Times New Roman"/>
          <w:i/>
          <w:iCs/>
          <w:sz w:val="24"/>
          <w:szCs w:val="24"/>
        </w:rPr>
      </w:pPr>
      <w:r w:rsidRPr="001E50D6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Klasifikace přípravku podle nařízení (ES) č. 1272/2008, v platném znění:</w:t>
      </w:r>
    </w:p>
    <w:p w14:paraId="5FE27924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E50D6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Pr="001E50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50D6">
        <w:rPr>
          <w:rFonts w:ascii="Times New Roman" w:hAnsi="Times New Roman"/>
          <w:bCs/>
          <w:sz w:val="24"/>
          <w:szCs w:val="24"/>
        </w:rPr>
        <w:t>Tox</w:t>
      </w:r>
      <w:proofErr w:type="spellEnd"/>
      <w:r w:rsidRPr="001E50D6">
        <w:rPr>
          <w:rFonts w:ascii="Times New Roman" w:hAnsi="Times New Roman"/>
          <w:bCs/>
          <w:sz w:val="24"/>
          <w:szCs w:val="24"/>
        </w:rPr>
        <w:t>. 4, H302;</w:t>
      </w:r>
      <w:r w:rsidR="00EC205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28E3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B628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28E3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Pr="00B628E3">
        <w:rPr>
          <w:rFonts w:ascii="Times New Roman" w:hAnsi="Times New Roman"/>
          <w:bCs/>
          <w:sz w:val="24"/>
          <w:szCs w:val="24"/>
        </w:rPr>
        <w:t xml:space="preserve"> 1, H400;</w:t>
      </w:r>
      <w:r w:rsidRPr="001E50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50D6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1E50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50D6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Pr="001E50D6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0E4E4D19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F06496" w14:textId="77777777" w:rsidR="001E50D6" w:rsidRPr="001E50D6" w:rsidRDefault="001E50D6" w:rsidP="00C558E6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284" w:hanging="284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 platném znění:</w:t>
      </w:r>
    </w:p>
    <w:p w14:paraId="5D4FCAA6" w14:textId="77777777" w:rsidR="001E50D6" w:rsidRDefault="001E50D6" w:rsidP="00C558E6">
      <w:pPr>
        <w:widowControl w:val="0"/>
        <w:numPr>
          <w:ilvl w:val="6"/>
          <w:numId w:val="3"/>
        </w:numPr>
        <w:tabs>
          <w:tab w:val="clear" w:pos="5520"/>
          <w:tab w:val="left" w:pos="567"/>
          <w:tab w:val="left" w:pos="709"/>
          <w:tab w:val="num" w:pos="5747"/>
        </w:tabs>
        <w:autoSpaceDE w:val="0"/>
        <w:autoSpaceDN w:val="0"/>
        <w:spacing w:after="0" w:line="276" w:lineRule="auto"/>
        <w:ind w:left="284" w:firstLine="0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snapToGrid w:val="0"/>
          <w:sz w:val="24"/>
          <w:szCs w:val="24"/>
        </w:rPr>
        <w:t>Výstražné symboly podle přílohy V</w:t>
      </w:r>
      <w:r w:rsidR="00BA08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1E50D6">
        <w:rPr>
          <w:rFonts w:ascii="Times New Roman" w:hAnsi="Times New Roman"/>
          <w:i/>
          <w:snapToGrid w:val="0"/>
          <w:sz w:val="24"/>
          <w:szCs w:val="24"/>
        </w:rPr>
        <w:t xml:space="preserve">nařízení </w:t>
      </w:r>
      <w:r w:rsidRPr="001E50D6">
        <w:rPr>
          <w:rFonts w:ascii="Times New Roman" w:hAnsi="Times New Roman"/>
          <w:i/>
          <w:iCs/>
          <w:snapToGrid w:val="0"/>
          <w:sz w:val="24"/>
          <w:szCs w:val="24"/>
        </w:rPr>
        <w:t>(ES) č. 1272/2008, v platném znění:</w:t>
      </w:r>
    </w:p>
    <w:p w14:paraId="591E1B65" w14:textId="04FE442B" w:rsidR="00BD6B6D" w:rsidRPr="00BD6B6D" w:rsidRDefault="009B174D" w:rsidP="00BD6B6D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CCBE25" wp14:editId="72FD9306">
            <wp:simplePos x="0" y="0"/>
            <wp:positionH relativeFrom="column">
              <wp:posOffset>1257935</wp:posOffset>
            </wp:positionH>
            <wp:positionV relativeFrom="paragraph">
              <wp:posOffset>200025</wp:posOffset>
            </wp:positionV>
            <wp:extent cx="685800" cy="685800"/>
            <wp:effectExtent l="0" t="0" r="0" b="0"/>
            <wp:wrapSquare wrapText="bothSides"/>
            <wp:docPr id="4" name="obrázek 29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DCA67" w14:textId="4B31EE06" w:rsidR="001E50D6" w:rsidRDefault="009B174D" w:rsidP="00C558E6">
      <w:pPr>
        <w:widowControl w:val="0"/>
        <w:spacing w:after="0" w:line="276" w:lineRule="auto"/>
        <w:ind w:left="680"/>
        <w:jc w:val="both"/>
        <w:rPr>
          <w:rFonts w:ascii="Times New Roman" w:hAnsi="Times New Roman"/>
          <w:bCs/>
          <w:sz w:val="24"/>
          <w:szCs w:val="24"/>
        </w:rPr>
      </w:pPr>
      <w:r w:rsidRPr="001E50D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C66988" wp14:editId="6CC7E1E5">
            <wp:extent cx="695325" cy="695325"/>
            <wp:effectExtent l="0" t="0" r="0" b="0"/>
            <wp:docPr id="1" name="obrázek 3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GHS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0D6" w:rsidRPr="001E50D6">
        <w:rPr>
          <w:rFonts w:ascii="Times New Roman" w:hAnsi="Times New Roman"/>
          <w:bCs/>
          <w:sz w:val="24"/>
          <w:szCs w:val="24"/>
        </w:rPr>
        <w:t xml:space="preserve">   </w:t>
      </w:r>
    </w:p>
    <w:p w14:paraId="731AD404" w14:textId="77777777" w:rsidR="0076189C" w:rsidRPr="001E50D6" w:rsidRDefault="0076189C" w:rsidP="00C558E6">
      <w:pPr>
        <w:widowControl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7448E5E" w14:textId="77777777" w:rsidR="001E50D6" w:rsidRPr="001E50D6" w:rsidRDefault="001E50D6" w:rsidP="00C558E6">
      <w:pPr>
        <w:widowControl w:val="0"/>
        <w:numPr>
          <w:ilvl w:val="6"/>
          <w:numId w:val="3"/>
        </w:numPr>
        <w:tabs>
          <w:tab w:val="clear" w:pos="5520"/>
          <w:tab w:val="left" w:pos="567"/>
          <w:tab w:val="left" w:pos="709"/>
          <w:tab w:val="num" w:pos="5747"/>
        </w:tabs>
        <w:autoSpaceDE w:val="0"/>
        <w:autoSpaceDN w:val="0"/>
        <w:spacing w:after="0" w:line="276" w:lineRule="auto"/>
        <w:ind w:left="284" w:firstLine="0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 platném znění:</w:t>
      </w:r>
    </w:p>
    <w:p w14:paraId="4C16A229" w14:textId="77777777" w:rsidR="001E50D6" w:rsidRDefault="001E50D6" w:rsidP="00C558E6">
      <w:pPr>
        <w:widowControl w:val="0"/>
        <w:tabs>
          <w:tab w:val="left" w:pos="284"/>
          <w:tab w:val="left" w:pos="567"/>
          <w:tab w:val="left" w:pos="709"/>
        </w:tabs>
        <w:autoSpaceDE w:val="0"/>
        <w:autoSpaceDN w:val="0"/>
        <w:spacing w:after="0" w:line="276" w:lineRule="auto"/>
        <w:ind w:left="567"/>
        <w:rPr>
          <w:rFonts w:ascii="Times New Roman" w:hAnsi="Times New Roman"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p w14:paraId="1B57DBF5" w14:textId="77777777" w:rsidR="00EC2054" w:rsidRPr="001E50D6" w:rsidRDefault="00EC2054" w:rsidP="00C558E6">
      <w:pPr>
        <w:widowControl w:val="0"/>
        <w:tabs>
          <w:tab w:val="left" w:pos="284"/>
          <w:tab w:val="left" w:pos="567"/>
          <w:tab w:val="left" w:pos="709"/>
        </w:tabs>
        <w:autoSpaceDE w:val="0"/>
        <w:autoSpaceDN w:val="0"/>
        <w:spacing w:after="0" w:line="276" w:lineRule="auto"/>
        <w:rPr>
          <w:rFonts w:ascii="Times New Roman" w:hAnsi="Times New Roman"/>
          <w:iCs/>
          <w:snapToGrid w:val="0"/>
          <w:sz w:val="24"/>
          <w:szCs w:val="24"/>
        </w:rPr>
      </w:pPr>
    </w:p>
    <w:p w14:paraId="149E1069" w14:textId="77777777" w:rsidR="001E50D6" w:rsidRPr="001E50D6" w:rsidRDefault="001E50D6" w:rsidP="00C558E6">
      <w:pPr>
        <w:widowControl w:val="0"/>
        <w:numPr>
          <w:ilvl w:val="6"/>
          <w:numId w:val="3"/>
        </w:numPr>
        <w:tabs>
          <w:tab w:val="clear" w:pos="5520"/>
          <w:tab w:val="left" w:pos="567"/>
          <w:tab w:val="left" w:pos="709"/>
        </w:tabs>
        <w:autoSpaceDE w:val="0"/>
        <w:autoSpaceDN w:val="0"/>
        <w:spacing w:after="0" w:line="276" w:lineRule="auto"/>
        <w:ind w:left="567" w:hanging="283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 č. 1272/2008, v platném znění:</w:t>
      </w:r>
    </w:p>
    <w:p w14:paraId="0EE84DC9" w14:textId="77777777" w:rsidR="001E50D6" w:rsidRPr="001E50D6" w:rsidRDefault="001E50D6" w:rsidP="00C558E6">
      <w:pPr>
        <w:widowControl w:val="0"/>
        <w:tabs>
          <w:tab w:val="left" w:pos="426"/>
          <w:tab w:val="left" w:pos="709"/>
        </w:tabs>
        <w:autoSpaceDE w:val="0"/>
        <w:autoSpaceDN w:val="0"/>
        <w:spacing w:after="0" w:line="276" w:lineRule="auto"/>
        <w:ind w:left="567"/>
        <w:rPr>
          <w:rFonts w:ascii="Times New Roman" w:hAnsi="Times New Roman"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Cs/>
          <w:snapToGrid w:val="0"/>
          <w:sz w:val="24"/>
          <w:szCs w:val="24"/>
        </w:rPr>
        <w:t>H302 Zdraví škodlivý při požití.</w:t>
      </w:r>
    </w:p>
    <w:p w14:paraId="00FCCFFF" w14:textId="77777777" w:rsidR="001E50D6" w:rsidRPr="001E50D6" w:rsidRDefault="001E50D6" w:rsidP="00C558E6">
      <w:pPr>
        <w:widowControl w:val="0"/>
        <w:tabs>
          <w:tab w:val="left" w:pos="426"/>
          <w:tab w:val="left" w:pos="709"/>
        </w:tabs>
        <w:autoSpaceDE w:val="0"/>
        <w:autoSpaceDN w:val="0"/>
        <w:spacing w:after="0" w:line="276" w:lineRule="auto"/>
        <w:ind w:left="567"/>
        <w:rPr>
          <w:rFonts w:ascii="Times New Roman" w:hAnsi="Times New Roman"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Cs/>
          <w:snapToGrid w:val="0"/>
          <w:sz w:val="24"/>
          <w:szCs w:val="24"/>
        </w:rPr>
        <w:t>H410 Vysoce toxický pro vodní organismy, s dlouhodobými účinky.</w:t>
      </w:r>
    </w:p>
    <w:p w14:paraId="7DC4110C" w14:textId="77777777" w:rsidR="001E50D6" w:rsidRPr="001E50D6" w:rsidRDefault="001E50D6" w:rsidP="00C558E6">
      <w:pPr>
        <w:widowControl w:val="0"/>
        <w:tabs>
          <w:tab w:val="left" w:pos="426"/>
          <w:tab w:val="left" w:pos="709"/>
        </w:tabs>
        <w:autoSpaceDE w:val="0"/>
        <w:autoSpaceDN w:val="0"/>
        <w:spacing w:after="0" w:line="276" w:lineRule="auto"/>
        <w:rPr>
          <w:rFonts w:ascii="Times New Roman" w:hAnsi="Times New Roman"/>
          <w:iCs/>
          <w:snapToGrid w:val="0"/>
          <w:sz w:val="24"/>
          <w:szCs w:val="24"/>
        </w:rPr>
      </w:pPr>
    </w:p>
    <w:p w14:paraId="65CEE807" w14:textId="77777777" w:rsidR="001E50D6" w:rsidRPr="001E50D6" w:rsidRDefault="001E50D6" w:rsidP="00C558E6">
      <w:pPr>
        <w:widowControl w:val="0"/>
        <w:numPr>
          <w:ilvl w:val="6"/>
          <w:numId w:val="3"/>
        </w:numPr>
        <w:tabs>
          <w:tab w:val="clear" w:pos="5520"/>
          <w:tab w:val="left" w:pos="567"/>
          <w:tab w:val="left" w:pos="709"/>
        </w:tabs>
        <w:autoSpaceDE w:val="0"/>
        <w:autoSpaceDN w:val="0"/>
        <w:spacing w:after="0" w:line="276" w:lineRule="auto"/>
        <w:ind w:left="567" w:hanging="283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snapToGrid w:val="0"/>
          <w:sz w:val="24"/>
          <w:szCs w:val="24"/>
        </w:rPr>
        <w:t>Označení z</w:t>
      </w:r>
      <w:r w:rsidR="00BA08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1E50D6">
        <w:rPr>
          <w:rFonts w:ascii="Times New Roman" w:hAnsi="Times New Roman"/>
          <w:i/>
          <w:snapToGrid w:val="0"/>
          <w:sz w:val="24"/>
          <w:szCs w:val="24"/>
        </w:rPr>
        <w:t xml:space="preserve">hlediska ochrany zdraví člověka podle přílohy II nařízení (ES) č. 1272/2008, </w:t>
      </w:r>
      <w:r w:rsidRPr="001E50D6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1E50D6"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4DA844DC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1E50D6">
        <w:rPr>
          <w:rFonts w:ascii="Times New Roman" w:hAnsi="Times New Roman"/>
          <w:bCs/>
          <w:spacing w:val="-4"/>
          <w:sz w:val="24"/>
          <w:szCs w:val="24"/>
        </w:rPr>
        <w:t>EUH401 Dodržujte pokyny pro používání, abyste se vyvarovali rizik pro lidské zdraví a životní prostředí.</w:t>
      </w:r>
    </w:p>
    <w:p w14:paraId="4B66907A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Cs/>
          <w:snapToGrid w:val="0"/>
          <w:sz w:val="24"/>
          <w:szCs w:val="24"/>
        </w:rPr>
        <w:t>EUH032 Uvolňuje vysoce toxický plyn při styku s kyselinami.</w:t>
      </w:r>
    </w:p>
    <w:p w14:paraId="38C16905" w14:textId="77777777" w:rsidR="001E50D6" w:rsidRPr="001E50D6" w:rsidRDefault="001E50D6" w:rsidP="00C558E6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6EE6B057" w14:textId="77777777" w:rsidR="001E50D6" w:rsidRPr="001E50D6" w:rsidRDefault="001E50D6" w:rsidP="00C558E6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nařízení Komise (EU) č. 547/2011:</w:t>
      </w:r>
    </w:p>
    <w:p w14:paraId="2307FD68" w14:textId="77777777" w:rsidR="001E50D6" w:rsidRPr="001E50D6" w:rsidRDefault="001E50D6" w:rsidP="00C558E6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snapToGrid w:val="0"/>
          <w:sz w:val="24"/>
          <w:szCs w:val="24"/>
        </w:rPr>
        <w:t>Informace k příbalovému letáku dle přílohy I odst. 1 písm. p) nařízení Komise (EU) č.</w:t>
      </w:r>
      <w:r w:rsidR="0076189C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1E50D6">
        <w:rPr>
          <w:rFonts w:ascii="Times New Roman" w:hAnsi="Times New Roman"/>
          <w:i/>
          <w:snapToGrid w:val="0"/>
          <w:sz w:val="24"/>
          <w:szCs w:val="24"/>
        </w:rPr>
        <w:t>547/2011:</w:t>
      </w:r>
    </w:p>
    <w:p w14:paraId="049145BE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E50D6">
        <w:rPr>
          <w:rFonts w:ascii="Times New Roman" w:hAnsi="Times New Roman"/>
          <w:sz w:val="24"/>
          <w:szCs w:val="24"/>
        </w:rPr>
        <w:t>Před použitím si přečtěte přiložený návod k</w:t>
      </w:r>
      <w:r w:rsidR="001673F6">
        <w:rPr>
          <w:rFonts w:ascii="Times New Roman" w:hAnsi="Times New Roman"/>
          <w:sz w:val="24"/>
          <w:szCs w:val="24"/>
        </w:rPr>
        <w:t xml:space="preserve"> </w:t>
      </w:r>
      <w:r w:rsidRPr="001E50D6">
        <w:rPr>
          <w:rFonts w:ascii="Times New Roman" w:hAnsi="Times New Roman"/>
          <w:sz w:val="24"/>
          <w:szCs w:val="24"/>
        </w:rPr>
        <w:t>použití.</w:t>
      </w:r>
    </w:p>
    <w:p w14:paraId="542D3E06" w14:textId="77777777" w:rsidR="001E50D6" w:rsidRPr="001E50D6" w:rsidRDefault="001E50D6" w:rsidP="00C558E6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66B14844" w14:textId="77777777" w:rsidR="001E50D6" w:rsidRPr="001E50D6" w:rsidRDefault="001E50D6" w:rsidP="00C558E6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snapToGrid w:val="0"/>
          <w:sz w:val="24"/>
          <w:szCs w:val="24"/>
        </w:rPr>
        <w:t>Informace ke skladování přípravku podle přílohy I odst. 1 písm. q) a r) nařízení Komise (EU) č. 547/2011:</w:t>
      </w:r>
    </w:p>
    <w:p w14:paraId="3A2E3B9C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E50D6">
        <w:rPr>
          <w:rFonts w:ascii="Times New Roman" w:hAnsi="Times New Roman"/>
          <w:sz w:val="24"/>
          <w:szCs w:val="24"/>
        </w:rPr>
        <w:t>Doba použitelnosti: 2 roky od data výroby; teplota skladování +5</w:t>
      </w:r>
      <w:r w:rsidRPr="001E50D6">
        <w:rPr>
          <w:rFonts w:ascii="Times New Roman" w:hAnsi="Times New Roman"/>
          <w:sz w:val="24"/>
          <w:szCs w:val="24"/>
          <w:vertAlign w:val="superscript"/>
        </w:rPr>
        <w:t>o</w:t>
      </w:r>
      <w:r w:rsidRPr="001E50D6">
        <w:rPr>
          <w:rFonts w:ascii="Times New Roman" w:hAnsi="Times New Roman"/>
          <w:sz w:val="24"/>
          <w:szCs w:val="24"/>
        </w:rPr>
        <w:t>C až +30</w:t>
      </w:r>
      <w:r w:rsidRPr="001E50D6">
        <w:rPr>
          <w:rFonts w:ascii="Times New Roman" w:hAnsi="Times New Roman"/>
          <w:sz w:val="24"/>
          <w:szCs w:val="24"/>
          <w:vertAlign w:val="superscript"/>
        </w:rPr>
        <w:t>o</w:t>
      </w:r>
      <w:r w:rsidRPr="001E50D6">
        <w:rPr>
          <w:rFonts w:ascii="Times New Roman" w:hAnsi="Times New Roman"/>
          <w:sz w:val="24"/>
          <w:szCs w:val="24"/>
        </w:rPr>
        <w:t>C</w:t>
      </w:r>
      <w:r w:rsidR="0076189C">
        <w:rPr>
          <w:rFonts w:ascii="Times New Roman" w:hAnsi="Times New Roman"/>
          <w:sz w:val="24"/>
          <w:szCs w:val="24"/>
        </w:rPr>
        <w:t>.</w:t>
      </w:r>
    </w:p>
    <w:p w14:paraId="1AB1A086" w14:textId="77777777" w:rsidR="001E50D6" w:rsidRPr="001673F6" w:rsidRDefault="001E50D6" w:rsidP="00C558E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2B67E7C8" w14:textId="77777777" w:rsidR="001E50D6" w:rsidRPr="001E50D6" w:rsidRDefault="001E50D6" w:rsidP="00C558E6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písm. u) nařízení Komise (EU) č.</w:t>
      </w:r>
      <w:r w:rsidR="0076189C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1E50D6">
        <w:rPr>
          <w:rFonts w:ascii="Times New Roman" w:hAnsi="Times New Roman"/>
          <w:i/>
          <w:snapToGrid w:val="0"/>
          <w:sz w:val="24"/>
          <w:szCs w:val="24"/>
        </w:rPr>
        <w:t>547/2011 přípravek používat:</w:t>
      </w:r>
    </w:p>
    <w:p w14:paraId="4C33B8D9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1E50D6">
        <w:rPr>
          <w:rFonts w:ascii="Times New Roman" w:hAnsi="Times New Roman"/>
          <w:snapToGrid w:val="0"/>
          <w:sz w:val="24"/>
          <w:szCs w:val="24"/>
        </w:rPr>
        <w:t>Profesionální uživatel</w:t>
      </w:r>
    </w:p>
    <w:p w14:paraId="77474AD3" w14:textId="77777777" w:rsidR="001E50D6" w:rsidRPr="0076189C" w:rsidRDefault="001E50D6" w:rsidP="00C558E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050E735F" w14:textId="77777777" w:rsidR="001E50D6" w:rsidRPr="001E50D6" w:rsidRDefault="001E50D6" w:rsidP="00C558E6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</w:t>
      </w:r>
      <w:r w:rsidR="00BA08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1E50D6">
        <w:rPr>
          <w:rFonts w:ascii="Times New Roman" w:hAnsi="Times New Roman"/>
          <w:i/>
          <w:snapToGrid w:val="0"/>
          <w:sz w:val="24"/>
          <w:szCs w:val="24"/>
        </w:rPr>
        <w:t>příloze III nařízení Komise (EU) č. 547/2011:</w:t>
      </w:r>
    </w:p>
    <w:p w14:paraId="166CBA96" w14:textId="77777777" w:rsidR="001E50D6" w:rsidRPr="001E50D6" w:rsidRDefault="001E50D6" w:rsidP="00C558E6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1E50D6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643ED35F" w14:textId="77777777" w:rsidR="001E50D6" w:rsidRPr="001E50D6" w:rsidRDefault="001E50D6" w:rsidP="00C558E6">
      <w:pPr>
        <w:widowControl w:val="0"/>
        <w:snapToGri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E50D6">
        <w:rPr>
          <w:rFonts w:ascii="Times New Roman" w:hAnsi="Times New Roman"/>
          <w:sz w:val="24"/>
          <w:szCs w:val="24"/>
        </w:rPr>
        <w:t>SP1 Neznečišťujte vody přípravkem nebo jeho obalem. (Nečistěte aplikační zařízení v blízkosti povrchových vod/Zabraňte kontaminaci vod splachem z farem a z cest).</w:t>
      </w:r>
    </w:p>
    <w:p w14:paraId="593FDD45" w14:textId="77777777" w:rsidR="001E50D6" w:rsidRDefault="001E50D6" w:rsidP="00C558E6">
      <w:pPr>
        <w:widowControl w:val="0"/>
        <w:tabs>
          <w:tab w:val="left" w:pos="709"/>
          <w:tab w:val="left" w:pos="3402"/>
        </w:tabs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2188047" w14:textId="77777777" w:rsidR="0076189C" w:rsidRDefault="0076189C" w:rsidP="00C558E6">
      <w:pPr>
        <w:widowControl w:val="0"/>
        <w:tabs>
          <w:tab w:val="left" w:pos="709"/>
          <w:tab w:val="left" w:pos="3402"/>
        </w:tabs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0FDDFF7" w14:textId="77777777" w:rsidR="00C558E6" w:rsidRPr="001E50D6" w:rsidRDefault="00C558E6" w:rsidP="00C558E6">
      <w:pPr>
        <w:widowControl w:val="0"/>
        <w:tabs>
          <w:tab w:val="left" w:pos="709"/>
          <w:tab w:val="left" w:pos="3402"/>
        </w:tabs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685B4BE" w14:textId="77777777" w:rsidR="001E50D6" w:rsidRPr="001E50D6" w:rsidRDefault="001E50D6" w:rsidP="00C558E6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851" w:hanging="142"/>
        <w:jc w:val="both"/>
        <w:rPr>
          <w:rFonts w:ascii="Times New Roman" w:hAnsi="Times New Roman"/>
          <w:i/>
          <w:sz w:val="24"/>
          <w:szCs w:val="24"/>
        </w:rPr>
      </w:pPr>
      <w:r w:rsidRPr="001E50D6">
        <w:rPr>
          <w:rFonts w:ascii="Times New Roman" w:hAnsi="Times New Roman"/>
          <w:i/>
          <w:sz w:val="24"/>
          <w:szCs w:val="24"/>
        </w:rPr>
        <w:t>Zvláštní bezpečnostní opatření týkající se prostředků k hubení hlodavců</w:t>
      </w:r>
    </w:p>
    <w:p w14:paraId="7273955C" w14:textId="77777777" w:rsidR="001E50D6" w:rsidRPr="001E50D6" w:rsidRDefault="001E50D6" w:rsidP="00C558E6">
      <w:pPr>
        <w:widowControl w:val="0"/>
        <w:tabs>
          <w:tab w:val="left" w:pos="709"/>
          <w:tab w:val="left" w:pos="3402"/>
        </w:tabs>
        <w:snapToGri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E50D6">
        <w:rPr>
          <w:rFonts w:ascii="Times New Roman" w:hAnsi="Times New Roman"/>
          <w:sz w:val="24"/>
          <w:szCs w:val="24"/>
        </w:rPr>
        <w:t>SPr1 Nástrahy musí být kladeny tak, aby se minimalizovalo riziko požití jinými zvířaty. Zabezpečte nástrahy, aby nemohly být hlodavci rozvlékány.</w:t>
      </w:r>
    </w:p>
    <w:p w14:paraId="5735EE42" w14:textId="77777777" w:rsidR="001E50D6" w:rsidRPr="001E50D6" w:rsidRDefault="001E50D6" w:rsidP="00C558E6">
      <w:pPr>
        <w:widowControl w:val="0"/>
        <w:tabs>
          <w:tab w:val="left" w:pos="709"/>
          <w:tab w:val="left" w:pos="3402"/>
        </w:tabs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B023790" w14:textId="77777777" w:rsidR="001E50D6" w:rsidRPr="001E50D6" w:rsidRDefault="001E50D6" w:rsidP="00C558E6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</w:t>
      </w:r>
      <w:r w:rsidR="0076189C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1E50D6">
        <w:rPr>
          <w:rFonts w:ascii="Times New Roman" w:hAnsi="Times New Roman"/>
          <w:i/>
          <w:snapToGrid w:val="0"/>
          <w:sz w:val="24"/>
          <w:szCs w:val="24"/>
        </w:rPr>
        <w:t>547/2011:</w:t>
      </w:r>
    </w:p>
    <w:p w14:paraId="2F1A6422" w14:textId="77777777" w:rsidR="001E50D6" w:rsidRPr="00B51B73" w:rsidRDefault="001E50D6" w:rsidP="00C558E6">
      <w:pPr>
        <w:pStyle w:val="Odstavecseseznamem"/>
        <w:widowControl w:val="0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B51B73">
        <w:rPr>
          <w:rFonts w:ascii="Times New Roman" w:hAnsi="Times New Roman"/>
          <w:bCs/>
          <w:sz w:val="24"/>
          <w:szCs w:val="24"/>
        </w:rPr>
        <w:t>Všeobecné pokyny: VŽDY při požití nebo projeví-li se zdravotní potíže (malátnost, zaléhání či hučení v uších, pokles krevního tlaku, nevolnost nebo tlak na prsou, závratě, bolest hlavy; popřípadě další jako jsou zvracení, bolesti břicha, průjem, bolesti a slabost ve svalech, obluzenost, dýchací potíže, dušnost, nepravidelný tep, srdeční selhání, popřípadě bezvědomí nebo křeče apod.) nebo v případě pochybností OKAMŽITĚ přivolejte lékařskou pomoc a poskytněte jí informace ze štítku, příbalového letáku nebo bezpečnostního listu.</w:t>
      </w:r>
    </w:p>
    <w:p w14:paraId="22803782" w14:textId="77777777" w:rsidR="001E50D6" w:rsidRPr="00B51B73" w:rsidRDefault="001E50D6" w:rsidP="00C558E6">
      <w:pPr>
        <w:pStyle w:val="Odstavecseseznamem"/>
        <w:widowControl w:val="0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B51B73">
        <w:rPr>
          <w:rFonts w:ascii="Times New Roman" w:hAnsi="Times New Roman"/>
          <w:bCs/>
          <w:sz w:val="24"/>
          <w:szCs w:val="24"/>
        </w:rPr>
        <w:t>Při případné obluzenosti nebo bezvědomí umístěte postiženého do zotavovací (dříve stabilizované) polohy na boku, zajistěte průchodnost dýchacích cest a ihned kontaktujte lékařskou pomoc.</w:t>
      </w:r>
    </w:p>
    <w:p w14:paraId="2BDE30D2" w14:textId="77777777" w:rsidR="001E50D6" w:rsidRPr="00B51B73" w:rsidRDefault="001E50D6" w:rsidP="00C558E6">
      <w:pPr>
        <w:pStyle w:val="Odstavecseseznamem"/>
        <w:widowControl w:val="0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B51B73">
        <w:rPr>
          <w:rFonts w:ascii="Times New Roman" w:hAnsi="Times New Roman"/>
          <w:bCs/>
          <w:sz w:val="24"/>
          <w:szCs w:val="24"/>
        </w:rPr>
        <w:t>První pomoc při nadýchání: Přerušte práci. Přejděte na čerstvý vzduch. Zajistěte tělesný i duševní klid.</w:t>
      </w:r>
    </w:p>
    <w:p w14:paraId="0603C3C8" w14:textId="77777777" w:rsidR="001E50D6" w:rsidRPr="00B51B73" w:rsidRDefault="001E50D6" w:rsidP="00C558E6">
      <w:pPr>
        <w:pStyle w:val="Odstavecseseznamem"/>
        <w:widowControl w:val="0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B51B73">
        <w:rPr>
          <w:rFonts w:ascii="Times New Roman" w:hAnsi="Times New Roman"/>
          <w:bCs/>
          <w:sz w:val="24"/>
          <w:szCs w:val="24"/>
        </w:rPr>
        <w:t>První pomoc při zasažení kůže: Odstraňte pomocí suché látky zbytky přípravku z pokožky. Poté ji důkladně umyjte vodou a mýdlem na dobře větraném místě. Odložte kontaminovaný oděv.</w:t>
      </w:r>
    </w:p>
    <w:p w14:paraId="597A7AD0" w14:textId="77777777" w:rsidR="001E50D6" w:rsidRPr="00B51B73" w:rsidRDefault="001E50D6" w:rsidP="00C558E6">
      <w:pPr>
        <w:pStyle w:val="Odstavecseseznamem"/>
        <w:widowControl w:val="0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B51B73">
        <w:rPr>
          <w:rFonts w:ascii="Times New Roman" w:hAnsi="Times New Roman"/>
          <w:bCs/>
          <w:sz w:val="24"/>
          <w:szCs w:val="24"/>
        </w:rPr>
        <w:t>První pomoc při zasažení očí: Opatrně setřete pomocí suché látky zbytky přípravku z okolí očí, až poté vyplachujte oči čistou tekoucí vodou a současně odstraňte kontaktní čočky, jsou-li nasazeny, a pokud je lze snadno vyjmout. Kontaminované kontaktní čočky nelze znovu používat a je třeba je zlikvidovat.</w:t>
      </w:r>
    </w:p>
    <w:p w14:paraId="4AC66F61" w14:textId="77777777" w:rsidR="001E50D6" w:rsidRPr="00B51B73" w:rsidRDefault="001E50D6" w:rsidP="00C558E6">
      <w:pPr>
        <w:pStyle w:val="Odstavecseseznamem"/>
        <w:widowControl w:val="0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B51B73">
        <w:rPr>
          <w:rFonts w:ascii="Times New Roman" w:hAnsi="Times New Roman"/>
          <w:bCs/>
          <w:sz w:val="24"/>
          <w:szCs w:val="24"/>
        </w:rPr>
        <w:t xml:space="preserve">První pomoc při náhodném požití: Po požití a reakci se žaludečními kyselinami se uvolní nebezpečný </w:t>
      </w:r>
      <w:proofErr w:type="spellStart"/>
      <w:r w:rsidRPr="00B51B73">
        <w:rPr>
          <w:rFonts w:ascii="Times New Roman" w:hAnsi="Times New Roman"/>
          <w:bCs/>
          <w:sz w:val="24"/>
          <w:szCs w:val="24"/>
        </w:rPr>
        <w:t>fosfin</w:t>
      </w:r>
      <w:proofErr w:type="spellEnd"/>
      <w:r w:rsidRPr="00B51B73">
        <w:rPr>
          <w:rFonts w:ascii="Times New Roman" w:hAnsi="Times New Roman"/>
          <w:bCs/>
          <w:sz w:val="24"/>
          <w:szCs w:val="24"/>
        </w:rPr>
        <w:t>. Pokud je postižený při vědomí zkuste vyvolat zvracení např. mechanickým drážděním kořene jazyka. Objeví se zvracení, umístěte hlavu postiženého do polohy níže než boky, aby se zabránilo vdechnutí zvratků.</w:t>
      </w:r>
    </w:p>
    <w:p w14:paraId="39ABB2B5" w14:textId="77777777" w:rsidR="001E50D6" w:rsidRPr="00B51B73" w:rsidRDefault="001E50D6" w:rsidP="00C558E6">
      <w:pPr>
        <w:pStyle w:val="Odstavecseseznamem"/>
        <w:widowControl w:val="0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B51B73">
        <w:rPr>
          <w:rFonts w:ascii="Times New Roman" w:hAnsi="Times New Roman"/>
          <w:bCs/>
          <w:sz w:val="24"/>
          <w:szCs w:val="24"/>
        </w:rPr>
        <w:t xml:space="preserve">Při vyhledání lékařského ošetření informujte lékaře o přípravku, se kterým postižený pracoval, upozorněte zejména na riziko uvolnění </w:t>
      </w:r>
      <w:proofErr w:type="spellStart"/>
      <w:r w:rsidRPr="00B51B73">
        <w:rPr>
          <w:rFonts w:ascii="Times New Roman" w:hAnsi="Times New Roman"/>
          <w:bCs/>
          <w:sz w:val="24"/>
          <w:szCs w:val="24"/>
        </w:rPr>
        <w:t>fosfinu</w:t>
      </w:r>
      <w:proofErr w:type="spellEnd"/>
      <w:r w:rsidRPr="00B51B73">
        <w:rPr>
          <w:rFonts w:ascii="Times New Roman" w:hAnsi="Times New Roman"/>
          <w:bCs/>
          <w:sz w:val="24"/>
          <w:szCs w:val="24"/>
        </w:rPr>
        <w:t xml:space="preserve"> z fosfidu zinečnatého a podrobně informujte o poskytnuté první pomoci. V případě potřeby lze další postup při první pomoci (i event. následnou terapii) konzultovat s Toxikologickým informačním střediskem: Telefon nepřetržitě: 224 919 293 nebo 224 915 402.</w:t>
      </w:r>
    </w:p>
    <w:p w14:paraId="0AF394C3" w14:textId="77777777" w:rsidR="001E50D6" w:rsidRPr="00B51B73" w:rsidRDefault="001E50D6" w:rsidP="00C558E6">
      <w:pPr>
        <w:pStyle w:val="Odstavecseseznamem"/>
        <w:widowControl w:val="0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B51B73">
        <w:rPr>
          <w:rFonts w:ascii="Times New Roman" w:hAnsi="Times New Roman"/>
          <w:bCs/>
          <w:sz w:val="24"/>
          <w:szCs w:val="24"/>
        </w:rPr>
        <w:t>Informace pro lékaře: Vždy sledovat ve zdravotnickém zařízení minimálně 2 dny. Příznaky spojené se selháním ledvin nebo jater se mohou objevit se zpožděním až 48 hodin.</w:t>
      </w:r>
    </w:p>
    <w:p w14:paraId="3D9EA97F" w14:textId="77777777" w:rsidR="001E50D6" w:rsidRPr="001E50D6" w:rsidRDefault="001E50D6" w:rsidP="00C558E6">
      <w:pPr>
        <w:pStyle w:val="Odstavecseseznamem"/>
        <w:widowControl w:val="0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1E50D6">
        <w:rPr>
          <w:rFonts w:ascii="Times New Roman" w:hAnsi="Times New Roman"/>
          <w:bCs/>
          <w:sz w:val="24"/>
          <w:szCs w:val="24"/>
        </w:rPr>
        <w:t xml:space="preserve">Specifické </w:t>
      </w:r>
      <w:proofErr w:type="spellStart"/>
      <w:r w:rsidRPr="001E50D6">
        <w:rPr>
          <w:rFonts w:ascii="Times New Roman" w:hAnsi="Times New Roman"/>
          <w:bCs/>
          <w:sz w:val="24"/>
          <w:szCs w:val="24"/>
        </w:rPr>
        <w:t>antidotum</w:t>
      </w:r>
      <w:proofErr w:type="spellEnd"/>
      <w:r w:rsidRPr="001E50D6">
        <w:rPr>
          <w:rFonts w:ascii="Times New Roman" w:hAnsi="Times New Roman"/>
          <w:bCs/>
          <w:sz w:val="24"/>
          <w:szCs w:val="24"/>
        </w:rPr>
        <w:t xml:space="preserve"> neexistuje. Léčba symptomatická. Udržení oběhu (popř. noradrenalin v infuzi), rehydratace, úprava minerálů a acidobazické rovnováhy, jaterní dieta.</w:t>
      </w:r>
    </w:p>
    <w:p w14:paraId="0AD950DF" w14:textId="77777777" w:rsidR="001E50D6" w:rsidRDefault="001E50D6" w:rsidP="00C558E6">
      <w:pPr>
        <w:pStyle w:val="Odstavecseseznamem"/>
        <w:widowControl w:val="0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00256C" w14:textId="77777777" w:rsidR="0076189C" w:rsidRDefault="0076189C" w:rsidP="00C558E6">
      <w:pPr>
        <w:pStyle w:val="Odstavecseseznamem"/>
        <w:widowControl w:val="0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A872BA" w14:textId="77777777" w:rsidR="0076189C" w:rsidRDefault="0076189C" w:rsidP="00C558E6">
      <w:pPr>
        <w:pStyle w:val="Odstavecseseznamem"/>
        <w:widowControl w:val="0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464940" w14:textId="77777777" w:rsidR="0076189C" w:rsidRDefault="0076189C" w:rsidP="00C558E6">
      <w:pPr>
        <w:pStyle w:val="Odstavecseseznamem"/>
        <w:widowControl w:val="0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74E382" w14:textId="77777777" w:rsidR="00C558E6" w:rsidRDefault="00C558E6" w:rsidP="00C558E6">
      <w:pPr>
        <w:pStyle w:val="Odstavecseseznamem"/>
        <w:widowControl w:val="0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48C21B" w14:textId="77777777" w:rsidR="0076189C" w:rsidRPr="001E50D6" w:rsidRDefault="0076189C" w:rsidP="00C558E6">
      <w:pPr>
        <w:pStyle w:val="Odstavecseseznamem"/>
        <w:widowControl w:val="0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34B2B0C" w14:textId="77777777" w:rsidR="001E50D6" w:rsidRPr="001E50D6" w:rsidRDefault="001E50D6" w:rsidP="00C558E6">
      <w:pPr>
        <w:widowControl w:val="0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05BF4FC4" w14:textId="77777777" w:rsidR="001E50D6" w:rsidRPr="001E50D6" w:rsidRDefault="001E50D6" w:rsidP="00C558E6">
      <w:pPr>
        <w:widowControl w:val="0"/>
        <w:spacing w:after="0" w:line="276" w:lineRule="auto"/>
        <w:ind w:left="3402" w:hanging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Ochrana dýchacích orgánů</w:t>
      </w:r>
      <w:r w:rsidRPr="001E50D6">
        <w:rPr>
          <w:rFonts w:ascii="Times New Roman" w:hAnsi="Times New Roman"/>
          <w:color w:val="000000"/>
          <w:sz w:val="24"/>
          <w:szCs w:val="24"/>
        </w:rPr>
        <w:tab/>
        <w:t>není nutná</w:t>
      </w:r>
    </w:p>
    <w:p w14:paraId="1763D4F8" w14:textId="77777777" w:rsidR="001E50D6" w:rsidRPr="001E50D6" w:rsidRDefault="001E50D6" w:rsidP="00C558E6">
      <w:pPr>
        <w:widowControl w:val="0"/>
        <w:spacing w:after="0" w:line="276" w:lineRule="auto"/>
        <w:ind w:left="3402" w:hanging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Ochrana rukou</w:t>
      </w:r>
      <w:r w:rsidRPr="001E50D6">
        <w:rPr>
          <w:rFonts w:ascii="Times New Roman" w:hAnsi="Times New Roman"/>
          <w:color w:val="000000"/>
          <w:sz w:val="24"/>
          <w:szCs w:val="24"/>
        </w:rPr>
        <w:tab/>
        <w:t>gumové nebo plastové rukavice označené piktogramem pro chemická nebezpečí podle ČSN EN 420+A1 s kódem podle ČSN EN ISO 374-1</w:t>
      </w:r>
    </w:p>
    <w:p w14:paraId="6BEDDB7F" w14:textId="77777777" w:rsidR="001E50D6" w:rsidRPr="001E50D6" w:rsidRDefault="001E50D6" w:rsidP="00C558E6">
      <w:pPr>
        <w:widowControl w:val="0"/>
        <w:spacing w:after="0" w:line="276" w:lineRule="auto"/>
        <w:ind w:left="3402" w:hanging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Ochrana očí a obličeje</w:t>
      </w:r>
      <w:r w:rsidRPr="001E50D6">
        <w:rPr>
          <w:rFonts w:ascii="Times New Roman" w:hAnsi="Times New Roman"/>
          <w:color w:val="000000"/>
          <w:sz w:val="24"/>
          <w:szCs w:val="24"/>
        </w:rPr>
        <w:tab/>
        <w:t>není nutná</w:t>
      </w:r>
    </w:p>
    <w:p w14:paraId="1F0A9A30" w14:textId="77777777" w:rsidR="001E50D6" w:rsidRPr="001E50D6" w:rsidRDefault="001E50D6" w:rsidP="00C558E6">
      <w:pPr>
        <w:widowControl w:val="0"/>
        <w:spacing w:after="0" w:line="276" w:lineRule="auto"/>
        <w:ind w:left="3402" w:hanging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Ochrana těla</w:t>
      </w:r>
      <w:r w:rsidRPr="001E50D6">
        <w:rPr>
          <w:rFonts w:ascii="Times New Roman" w:hAnsi="Times New Roman"/>
          <w:color w:val="000000"/>
          <w:sz w:val="24"/>
          <w:szCs w:val="24"/>
        </w:rPr>
        <w:tab/>
        <w:t>celkový ochranný oděv např. podle ČSN EN ISO 13982-1+A1, ČSN EN ISO 27065 nebo jiný ochranný oděv označený grafickou značkou „ochrana proti chemikáliím“ podle ČSN EN ISO 13688</w:t>
      </w:r>
    </w:p>
    <w:p w14:paraId="74C9F16F" w14:textId="77777777" w:rsidR="001E50D6" w:rsidRPr="001E50D6" w:rsidRDefault="001E50D6" w:rsidP="00C558E6">
      <w:pPr>
        <w:widowControl w:val="0"/>
        <w:spacing w:after="0" w:line="276" w:lineRule="auto"/>
        <w:ind w:left="3402" w:hanging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Dodatečná ochrana hlavy</w:t>
      </w:r>
      <w:r w:rsidRPr="001E50D6">
        <w:rPr>
          <w:rFonts w:ascii="Times New Roman" w:hAnsi="Times New Roman"/>
          <w:color w:val="000000"/>
          <w:sz w:val="24"/>
          <w:szCs w:val="24"/>
        </w:rPr>
        <w:tab/>
        <w:t>není nutná</w:t>
      </w:r>
    </w:p>
    <w:p w14:paraId="024032E7" w14:textId="77777777" w:rsidR="001E50D6" w:rsidRPr="001E50D6" w:rsidRDefault="001E50D6" w:rsidP="00C558E6">
      <w:pPr>
        <w:widowControl w:val="0"/>
        <w:spacing w:after="0" w:line="276" w:lineRule="auto"/>
        <w:ind w:left="3402" w:hanging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Dodatečná ochrana nohou</w:t>
      </w:r>
      <w:r w:rsidRPr="001E50D6">
        <w:rPr>
          <w:rFonts w:ascii="Times New Roman" w:hAnsi="Times New Roman"/>
          <w:color w:val="000000"/>
          <w:sz w:val="24"/>
          <w:szCs w:val="24"/>
        </w:rPr>
        <w:tab/>
        <w:t>pracovní nebo ochranná obuv podle ČSN EN ISO 20346 nebo ČSN EN ISO 20347 (s ohledem na práci v terénu)</w:t>
      </w:r>
    </w:p>
    <w:p w14:paraId="73ED79E4" w14:textId="77777777" w:rsidR="001E50D6" w:rsidRPr="001E50D6" w:rsidRDefault="001E50D6" w:rsidP="00C558E6">
      <w:pPr>
        <w:widowControl w:val="0"/>
        <w:spacing w:after="0"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O použití OOPP při konkrétní práci rozhoduje zaměstnavatel, především podle charakteru vykonávané práce a technického zabezpečení ochrany pracovníka a také po vyzkoušení některých OOPP pro konkrétní práci v daném terénu.</w:t>
      </w:r>
    </w:p>
    <w:p w14:paraId="786A25F3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3ED171" w14:textId="77777777" w:rsidR="001E50D6" w:rsidRPr="001E50D6" w:rsidRDefault="001E50D6" w:rsidP="00C558E6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284" w:hanging="284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53F5A0C2" w14:textId="77777777" w:rsidR="001E50D6" w:rsidRPr="00A43A6C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A43A6C">
        <w:rPr>
          <w:rFonts w:ascii="Times New Roman" w:hAnsi="Times New Roman"/>
          <w:color w:val="000000"/>
          <w:sz w:val="24"/>
          <w:szCs w:val="24"/>
          <w:highlight w:val="yellow"/>
        </w:rPr>
        <w:t>Vzhledem k nebezpečí odplavení je nutné při aplikaci dodržet minimální ochrannou vzdálenost 10 m od povrchových vod.</w:t>
      </w:r>
    </w:p>
    <w:p w14:paraId="112521F9" w14:textId="77777777" w:rsidR="001E50D6" w:rsidRPr="00A43A6C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A43A6C">
        <w:rPr>
          <w:rFonts w:ascii="Times New Roman" w:hAnsi="Times New Roman"/>
          <w:color w:val="000000"/>
          <w:sz w:val="24"/>
          <w:szCs w:val="24"/>
          <w:highlight w:val="yellow"/>
        </w:rPr>
        <w:t>Z hlediska ochrany ptáků a savců přípravek neaplikujte na neobdělávaných plochách bez dřevin.</w:t>
      </w:r>
    </w:p>
    <w:p w14:paraId="58950BB9" w14:textId="77777777" w:rsidR="001E50D6" w:rsidRPr="00A43A6C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A43A6C">
        <w:rPr>
          <w:rFonts w:ascii="Times New Roman" w:hAnsi="Times New Roman"/>
          <w:color w:val="000000"/>
          <w:sz w:val="24"/>
          <w:szCs w:val="24"/>
          <w:highlight w:val="yellow"/>
        </w:rPr>
        <w:t>Aplikaci smí provádět pouze osoby s odbornou způsobilostí pro nakládání s přípravky na ochranu rostlin (zákon č. 326/2004 Sb., ve znění pozdějších předpisů) a zároveň proškolené o správném způsobu aplikace, možných rizicích a způsobu, jak jim předcházet.</w:t>
      </w:r>
    </w:p>
    <w:p w14:paraId="68EF8FDF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43A6C">
        <w:rPr>
          <w:rFonts w:ascii="Times New Roman" w:hAnsi="Times New Roman"/>
          <w:color w:val="000000"/>
          <w:sz w:val="24"/>
          <w:szCs w:val="24"/>
          <w:highlight w:val="yellow"/>
        </w:rPr>
        <w:t>Aplikace s přípravkem smí být prováděna pouze tam, kde nehrozí nebezpečí ohrožení lidí, zvířat a okolí.</w:t>
      </w:r>
    </w:p>
    <w:p w14:paraId="496F4BC8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Otvírání obalů provádějte ve venkovních prostorách s dostatečným přísunem čerstvého vzduchu.</w:t>
      </w:r>
    </w:p>
    <w:p w14:paraId="4DBB1577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Při práci i po ní, až do odložení osobních ochranných pracovních prostředků a do důkladného umytí nejezte, nepijte a nekuřte.</w:t>
      </w:r>
    </w:p>
    <w:p w14:paraId="1D335FF5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NEAPLIKUJTE přípravek volně rozhozem ani rozmetadlem!</w:t>
      </w:r>
    </w:p>
    <w:p w14:paraId="56F4F8CB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Při manipulaci s přípravkem je nutno zabránit kontaktu s vodou a kyselinami.</w:t>
      </w:r>
    </w:p>
    <w:p w14:paraId="0EF965D5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Po ukončení práce opusťte ošetřované plochy.</w:t>
      </w:r>
    </w:p>
    <w:p w14:paraId="10C446F1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Vstup na ošetřený pozemek je možný druhý den po aplikaci.</w:t>
      </w:r>
    </w:p>
    <w:p w14:paraId="54E2459F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Pokud není používán ochranný oděv pro jedno použití, pak ochranný oděv vyklepejte, následně vyperte a OOPP očistěte.</w:t>
      </w:r>
    </w:p>
    <w:p w14:paraId="0795B5D7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E50D6">
        <w:rPr>
          <w:rFonts w:ascii="Times New Roman" w:hAnsi="Times New Roman"/>
          <w:color w:val="000000"/>
          <w:sz w:val="24"/>
          <w:szCs w:val="24"/>
        </w:rPr>
        <w:t>Při aplikaci přípravku nepoužívejte kontaktní čočky.</w:t>
      </w:r>
    </w:p>
    <w:p w14:paraId="156D9AC0" w14:textId="77777777" w:rsidR="001E50D6" w:rsidRPr="00A43A6C" w:rsidRDefault="001E50D6" w:rsidP="00C558E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A43A6C">
        <w:rPr>
          <w:rFonts w:ascii="Times New Roman" w:hAnsi="Times New Roman"/>
          <w:iCs/>
          <w:snapToGrid w:val="0"/>
          <w:sz w:val="24"/>
          <w:szCs w:val="24"/>
          <w:highlight w:val="yellow"/>
        </w:rPr>
        <w:t>Při ošetřování ploch (např. okrasných zahrad, trávníků, trvale neobdělané půdy apod.) přípravkem v oblastech využívaných širokou veřejností nebo zranitelnými skupinami obyvatel nebo jejich těsné blízkosti je nutné uvést do etikety/příbalového letáku následující preventivní a režimová opatření:</w:t>
      </w:r>
    </w:p>
    <w:p w14:paraId="28D68095" w14:textId="77777777" w:rsidR="001E50D6" w:rsidRPr="00A43A6C" w:rsidRDefault="001E50D6" w:rsidP="00C558E6">
      <w:pPr>
        <w:widowControl w:val="0"/>
        <w:autoSpaceDE w:val="0"/>
        <w:autoSpaceDN w:val="0"/>
        <w:spacing w:after="0" w:line="276" w:lineRule="auto"/>
        <w:ind w:left="567" w:hanging="283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A43A6C">
        <w:rPr>
          <w:rFonts w:ascii="Times New Roman" w:hAnsi="Times New Roman"/>
          <w:iCs/>
          <w:snapToGrid w:val="0"/>
          <w:sz w:val="24"/>
          <w:szCs w:val="24"/>
          <w:highlight w:val="yellow"/>
        </w:rPr>
        <w:t>-</w:t>
      </w:r>
      <w:r w:rsidRPr="00A43A6C">
        <w:rPr>
          <w:rFonts w:ascii="Times New Roman" w:hAnsi="Times New Roman"/>
          <w:iCs/>
          <w:snapToGrid w:val="0"/>
          <w:sz w:val="24"/>
          <w:szCs w:val="24"/>
          <w:highlight w:val="yellow"/>
        </w:rPr>
        <w:tab/>
        <w:t>aplikaci je nutno předem oznámit (např. místně příslušnému obecnímu nebo městskému úřadu);</w:t>
      </w:r>
    </w:p>
    <w:p w14:paraId="480F9CE2" w14:textId="77777777" w:rsidR="001E50D6" w:rsidRPr="00A43A6C" w:rsidRDefault="001E50D6" w:rsidP="00C558E6">
      <w:pPr>
        <w:widowControl w:val="0"/>
        <w:autoSpaceDE w:val="0"/>
        <w:autoSpaceDN w:val="0"/>
        <w:spacing w:after="0" w:line="276" w:lineRule="auto"/>
        <w:ind w:left="567" w:hanging="283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A43A6C">
        <w:rPr>
          <w:rFonts w:ascii="Times New Roman" w:hAnsi="Times New Roman"/>
          <w:iCs/>
          <w:snapToGrid w:val="0"/>
          <w:sz w:val="24"/>
          <w:szCs w:val="24"/>
          <w:highlight w:val="yellow"/>
        </w:rPr>
        <w:t>-</w:t>
      </w:r>
      <w:r w:rsidRPr="00A43A6C">
        <w:rPr>
          <w:rFonts w:ascii="Times New Roman" w:hAnsi="Times New Roman"/>
          <w:iCs/>
          <w:snapToGrid w:val="0"/>
          <w:sz w:val="24"/>
          <w:szCs w:val="24"/>
          <w:highlight w:val="yellow"/>
        </w:rPr>
        <w:tab/>
        <w:t>umístěte na okraj pozemku v pravidelných rozestupech od sebe informační cedule s varováním:</w:t>
      </w:r>
    </w:p>
    <w:p w14:paraId="1A027241" w14:textId="77777777" w:rsidR="001E50D6" w:rsidRPr="00A43A6C" w:rsidRDefault="001E50D6" w:rsidP="00C558E6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A43A6C">
        <w:rPr>
          <w:rFonts w:ascii="Times New Roman" w:hAnsi="Times New Roman"/>
          <w:iCs/>
          <w:snapToGrid w:val="0"/>
          <w:sz w:val="24"/>
          <w:szCs w:val="24"/>
          <w:highlight w:val="yellow"/>
        </w:rPr>
        <w:t>VAROVÁNÍ. Plocha se chemicky ošetřuje přípravkem STUTOX II. VSTUP ZAKÁZÁN.</w:t>
      </w:r>
    </w:p>
    <w:p w14:paraId="6AE5ED85" w14:textId="77777777" w:rsidR="001E50D6" w:rsidRPr="00A43A6C" w:rsidRDefault="001E50D6" w:rsidP="00C558E6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A43A6C">
        <w:rPr>
          <w:rFonts w:ascii="Times New Roman" w:hAnsi="Times New Roman"/>
          <w:iCs/>
          <w:snapToGrid w:val="0"/>
          <w:sz w:val="24"/>
          <w:szCs w:val="24"/>
          <w:highlight w:val="yellow"/>
        </w:rPr>
        <w:t>Doplňte datum / termín do kdy nevstupovat (což je 24 hodin po aplikaci).</w:t>
      </w:r>
    </w:p>
    <w:p w14:paraId="11D5F337" w14:textId="77777777" w:rsidR="001E50D6" w:rsidRPr="001E50D6" w:rsidRDefault="001E50D6" w:rsidP="00C558E6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A43A6C">
        <w:rPr>
          <w:rFonts w:ascii="Times New Roman" w:hAnsi="Times New Roman"/>
          <w:iCs/>
          <w:snapToGrid w:val="0"/>
          <w:sz w:val="24"/>
          <w:szCs w:val="24"/>
          <w:highlight w:val="yellow"/>
        </w:rPr>
        <w:t>Doplňte název, adresu a telefonní kontakt na firmu, která ošetření provádí a zodpovídá za něj.</w:t>
      </w:r>
    </w:p>
    <w:p w14:paraId="57E04E09" w14:textId="77777777" w:rsidR="001E50D6" w:rsidRPr="001E50D6" w:rsidRDefault="001E50D6" w:rsidP="00C558E6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531E8CEE" w14:textId="77777777" w:rsidR="001E50D6" w:rsidRPr="001E50D6" w:rsidRDefault="001E50D6" w:rsidP="00C558E6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284" w:hanging="284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iCs/>
          <w:snapToGrid w:val="0"/>
          <w:sz w:val="24"/>
          <w:szCs w:val="24"/>
        </w:rPr>
        <w:t>Rozsah povoleného použití:</w:t>
      </w:r>
    </w:p>
    <w:p w14:paraId="5611623F" w14:textId="77777777" w:rsidR="001E50D6" w:rsidRPr="001E50D6" w:rsidRDefault="001E50D6" w:rsidP="00C558E6">
      <w:pPr>
        <w:widowControl w:val="0"/>
        <w:spacing w:after="0" w:line="276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1E50D6">
        <w:rPr>
          <w:rFonts w:ascii="Times New Roman" w:hAnsi="Times New Roman"/>
          <w:b/>
          <w:snapToGrid w:val="0"/>
          <w:sz w:val="24"/>
          <w:szCs w:val="24"/>
        </w:rPr>
        <w:t>Stutox</w:t>
      </w:r>
      <w:proofErr w:type="spellEnd"/>
      <w:r w:rsidRPr="001E50D6">
        <w:rPr>
          <w:rFonts w:ascii="Times New Roman" w:hAnsi="Times New Roman"/>
          <w:b/>
          <w:snapToGrid w:val="0"/>
          <w:sz w:val="24"/>
          <w:szCs w:val="24"/>
        </w:rPr>
        <w:t xml:space="preserve"> II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2126"/>
        <w:gridCol w:w="567"/>
        <w:gridCol w:w="1276"/>
        <w:gridCol w:w="1417"/>
      </w:tblGrid>
      <w:tr w:rsidR="001E50D6" w:rsidRPr="001E50D6" w14:paraId="0C6DC4AD" w14:textId="77777777" w:rsidTr="00181850">
        <w:trPr>
          <w:trHeight w:val="1506"/>
          <w:tblHeader/>
        </w:trPr>
        <w:tc>
          <w:tcPr>
            <w:tcW w:w="1985" w:type="dxa"/>
          </w:tcPr>
          <w:p w14:paraId="73F2F847" w14:textId="77777777" w:rsidR="001E50D6" w:rsidRPr="001E50D6" w:rsidRDefault="001E50D6" w:rsidP="00C558E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1)</w:t>
            </w:r>
            <w:r w:rsidR="00B628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843" w:type="dxa"/>
          </w:tcPr>
          <w:p w14:paraId="4B2BC37D" w14:textId="77777777" w:rsidR="001E50D6" w:rsidRPr="001E50D6" w:rsidRDefault="001E50D6" w:rsidP="00C558E6">
            <w:pPr>
              <w:widowControl w:val="0"/>
              <w:spacing w:after="0"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2126" w:type="dxa"/>
          </w:tcPr>
          <w:p w14:paraId="68F76A73" w14:textId="77777777" w:rsidR="001E50D6" w:rsidRPr="001E50D6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76BBA806" w14:textId="77777777" w:rsidR="001E50D6" w:rsidRPr="001E50D6" w:rsidRDefault="001E50D6" w:rsidP="00C558E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OL</w:t>
            </w:r>
          </w:p>
        </w:tc>
        <w:tc>
          <w:tcPr>
            <w:tcW w:w="1276" w:type="dxa"/>
          </w:tcPr>
          <w:p w14:paraId="1829DDC0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192CD410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67D01DF6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361A5064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417" w:type="dxa"/>
          </w:tcPr>
          <w:p w14:paraId="2A8AE6FE" w14:textId="77777777" w:rsidR="001E50D6" w:rsidRPr="001E50D6" w:rsidRDefault="001E50D6" w:rsidP="00C558E6">
            <w:pPr>
              <w:widowControl w:val="0"/>
              <w:spacing w:after="0" w:line="276" w:lineRule="auto"/>
              <w:ind w:right="-21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2DCC6FDF" w14:textId="77777777" w:rsidR="001E50D6" w:rsidRPr="001E50D6" w:rsidRDefault="001E50D6" w:rsidP="00C558E6">
            <w:pPr>
              <w:widowControl w:val="0"/>
              <w:spacing w:after="0" w:line="276" w:lineRule="auto"/>
              <w:ind w:right="-21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16EC9070" w14:textId="77777777" w:rsidR="001E50D6" w:rsidRPr="001E50D6" w:rsidRDefault="001E50D6" w:rsidP="00C558E6">
            <w:pPr>
              <w:widowControl w:val="0"/>
              <w:spacing w:after="0"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1E50D6" w:rsidRPr="001E50D6" w14:paraId="6FABD70E" w14:textId="77777777" w:rsidTr="00181850">
        <w:trPr>
          <w:trHeight w:val="509"/>
        </w:trPr>
        <w:tc>
          <w:tcPr>
            <w:tcW w:w="1985" w:type="dxa"/>
          </w:tcPr>
          <w:p w14:paraId="6A1EC5DC" w14:textId="77777777" w:rsidR="001E50D6" w:rsidRPr="001E50D6" w:rsidRDefault="001E50D6" w:rsidP="00C558E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zemědělská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půda</w:t>
            </w:r>
            <w:proofErr w:type="spellEnd"/>
          </w:p>
        </w:tc>
        <w:tc>
          <w:tcPr>
            <w:tcW w:w="1843" w:type="dxa"/>
          </w:tcPr>
          <w:p w14:paraId="39997EC9" w14:textId="77777777" w:rsidR="001E50D6" w:rsidRPr="001E50D6" w:rsidRDefault="001E50D6" w:rsidP="00C558E6">
            <w:pPr>
              <w:widowControl w:val="0"/>
              <w:spacing w:after="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hraboš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polní</w:t>
            </w:r>
            <w:proofErr w:type="spellEnd"/>
          </w:p>
        </w:tc>
        <w:tc>
          <w:tcPr>
            <w:tcW w:w="2126" w:type="dxa"/>
          </w:tcPr>
          <w:p w14:paraId="50A1B425" w14:textId="77777777" w:rsidR="0076189C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2-4 pelet</w:t>
            </w:r>
            <w:r w:rsidR="00C04BAD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/noru</w:t>
            </w:r>
          </w:p>
          <w:p w14:paraId="6688C216" w14:textId="77777777" w:rsidR="001E50D6" w:rsidRPr="001E50D6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(max. 2 kg/ha)</w:t>
            </w:r>
          </w:p>
        </w:tc>
        <w:tc>
          <w:tcPr>
            <w:tcW w:w="567" w:type="dxa"/>
          </w:tcPr>
          <w:p w14:paraId="278AAD3F" w14:textId="77777777" w:rsidR="001E50D6" w:rsidRPr="001E50D6" w:rsidRDefault="00351ACB" w:rsidP="00C558E6">
            <w:pPr>
              <w:widowControl w:val="0"/>
              <w:spacing w:after="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276" w:type="dxa"/>
          </w:tcPr>
          <w:p w14:paraId="0E2508E8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D3568B" w14:textId="77777777" w:rsidR="001E50D6" w:rsidRPr="001E50D6" w:rsidRDefault="001E50D6" w:rsidP="00C558E6">
            <w:pPr>
              <w:widowControl w:val="0"/>
              <w:spacing w:after="0" w:line="276" w:lineRule="auto"/>
              <w:ind w:right="-21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E50D6" w:rsidRPr="001E50D6" w14:paraId="3EDFD870" w14:textId="77777777" w:rsidTr="00181850">
        <w:trPr>
          <w:trHeight w:val="545"/>
        </w:trPr>
        <w:tc>
          <w:tcPr>
            <w:tcW w:w="1985" w:type="dxa"/>
          </w:tcPr>
          <w:p w14:paraId="2E6615A5" w14:textId="77777777" w:rsidR="001E50D6" w:rsidRPr="001E50D6" w:rsidRDefault="001E50D6" w:rsidP="00C558E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polní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plodiny</w:t>
            </w:r>
            <w:proofErr w:type="spellEnd"/>
          </w:p>
        </w:tc>
        <w:tc>
          <w:tcPr>
            <w:tcW w:w="1843" w:type="dxa"/>
          </w:tcPr>
          <w:p w14:paraId="1D59219A" w14:textId="77777777" w:rsidR="001E50D6" w:rsidRPr="001E50D6" w:rsidRDefault="001E50D6" w:rsidP="00C558E6">
            <w:pPr>
              <w:widowControl w:val="0"/>
              <w:spacing w:after="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hraboš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polní</w:t>
            </w:r>
            <w:proofErr w:type="spellEnd"/>
          </w:p>
        </w:tc>
        <w:tc>
          <w:tcPr>
            <w:tcW w:w="2126" w:type="dxa"/>
          </w:tcPr>
          <w:p w14:paraId="7F6ACF6F" w14:textId="77777777" w:rsidR="0076189C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2-4 pelet</w:t>
            </w:r>
            <w:r w:rsidR="00C04BAD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/noru</w:t>
            </w:r>
          </w:p>
          <w:p w14:paraId="3FA4C1E5" w14:textId="77777777" w:rsidR="001E50D6" w:rsidRPr="001E50D6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(max. 2 kg/ha)</w:t>
            </w:r>
          </w:p>
        </w:tc>
        <w:tc>
          <w:tcPr>
            <w:tcW w:w="567" w:type="dxa"/>
          </w:tcPr>
          <w:p w14:paraId="2EAF4FAD" w14:textId="77777777" w:rsidR="001E50D6" w:rsidRPr="001E50D6" w:rsidRDefault="00351ACB" w:rsidP="00C558E6">
            <w:pPr>
              <w:widowControl w:val="0"/>
              <w:spacing w:after="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276" w:type="dxa"/>
          </w:tcPr>
          <w:p w14:paraId="16905F64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A83401" w14:textId="77777777" w:rsidR="001E50D6" w:rsidRPr="001E50D6" w:rsidRDefault="001E50D6" w:rsidP="00C558E6">
            <w:pPr>
              <w:widowControl w:val="0"/>
              <w:spacing w:after="0" w:line="276" w:lineRule="auto"/>
              <w:ind w:right="-21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E50D6" w:rsidRPr="001E50D6" w14:paraId="075F452B" w14:textId="77777777" w:rsidTr="00B628E3">
        <w:trPr>
          <w:trHeight w:val="576"/>
        </w:trPr>
        <w:tc>
          <w:tcPr>
            <w:tcW w:w="1985" w:type="dxa"/>
          </w:tcPr>
          <w:p w14:paraId="2C7F24DE" w14:textId="77777777" w:rsidR="001E50D6" w:rsidRPr="001E50D6" w:rsidRDefault="001E50D6" w:rsidP="00C558E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ovocné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plodiny</w:t>
            </w:r>
            <w:proofErr w:type="spellEnd"/>
          </w:p>
        </w:tc>
        <w:tc>
          <w:tcPr>
            <w:tcW w:w="1843" w:type="dxa"/>
          </w:tcPr>
          <w:p w14:paraId="24B62CDF" w14:textId="77777777" w:rsidR="001E50D6" w:rsidRPr="001E50D6" w:rsidRDefault="001E50D6" w:rsidP="00C558E6">
            <w:pPr>
              <w:widowControl w:val="0"/>
              <w:spacing w:after="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hraboš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polní</w:t>
            </w:r>
            <w:proofErr w:type="spellEnd"/>
          </w:p>
        </w:tc>
        <w:tc>
          <w:tcPr>
            <w:tcW w:w="2126" w:type="dxa"/>
          </w:tcPr>
          <w:p w14:paraId="7BE420C7" w14:textId="77777777" w:rsidR="0076189C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2-4 pelet</w:t>
            </w:r>
            <w:r w:rsidR="00C04BAD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/noru</w:t>
            </w:r>
          </w:p>
          <w:p w14:paraId="79CA7437" w14:textId="77777777" w:rsidR="001E50D6" w:rsidRPr="001E50D6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(max. 2 kg/ha)</w:t>
            </w:r>
          </w:p>
        </w:tc>
        <w:tc>
          <w:tcPr>
            <w:tcW w:w="567" w:type="dxa"/>
          </w:tcPr>
          <w:p w14:paraId="66D960FB" w14:textId="77777777" w:rsidR="001E50D6" w:rsidRPr="001E50D6" w:rsidRDefault="00351ACB" w:rsidP="00C558E6">
            <w:pPr>
              <w:widowControl w:val="0"/>
              <w:spacing w:after="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276" w:type="dxa"/>
          </w:tcPr>
          <w:p w14:paraId="3C6A78E4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AC9865" w14:textId="77777777" w:rsidR="001E50D6" w:rsidRPr="001E50D6" w:rsidRDefault="001E50D6" w:rsidP="00C558E6">
            <w:pPr>
              <w:widowControl w:val="0"/>
              <w:spacing w:after="0" w:line="276" w:lineRule="auto"/>
              <w:ind w:right="-21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E50D6" w:rsidRPr="001E50D6" w14:paraId="097B17FC" w14:textId="77777777" w:rsidTr="00B628E3">
        <w:trPr>
          <w:trHeight w:val="628"/>
        </w:trPr>
        <w:tc>
          <w:tcPr>
            <w:tcW w:w="1985" w:type="dxa"/>
          </w:tcPr>
          <w:p w14:paraId="6CED3A5E" w14:textId="77777777" w:rsidR="001E50D6" w:rsidRPr="001E50D6" w:rsidRDefault="001E50D6" w:rsidP="00C558E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zelenina</w:t>
            </w:r>
            <w:proofErr w:type="spellEnd"/>
          </w:p>
        </w:tc>
        <w:tc>
          <w:tcPr>
            <w:tcW w:w="1843" w:type="dxa"/>
          </w:tcPr>
          <w:p w14:paraId="63E50761" w14:textId="77777777" w:rsidR="001E50D6" w:rsidRPr="001E50D6" w:rsidRDefault="001E50D6" w:rsidP="00C558E6">
            <w:pPr>
              <w:widowControl w:val="0"/>
              <w:spacing w:after="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hraboš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polní</w:t>
            </w:r>
            <w:proofErr w:type="spellEnd"/>
          </w:p>
        </w:tc>
        <w:tc>
          <w:tcPr>
            <w:tcW w:w="2126" w:type="dxa"/>
          </w:tcPr>
          <w:p w14:paraId="64590F58" w14:textId="77777777" w:rsidR="0076189C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2-4 pelet</w:t>
            </w:r>
            <w:r w:rsidR="00C04BAD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/noru</w:t>
            </w:r>
          </w:p>
          <w:p w14:paraId="47AE8D84" w14:textId="77777777" w:rsidR="001E50D6" w:rsidRPr="001E50D6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(max. 2 kg/ha)</w:t>
            </w:r>
          </w:p>
        </w:tc>
        <w:tc>
          <w:tcPr>
            <w:tcW w:w="567" w:type="dxa"/>
          </w:tcPr>
          <w:p w14:paraId="0E77E609" w14:textId="77777777" w:rsidR="001E50D6" w:rsidRPr="001E50D6" w:rsidRDefault="00351ACB" w:rsidP="00C558E6">
            <w:pPr>
              <w:widowControl w:val="0"/>
              <w:spacing w:after="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276" w:type="dxa"/>
          </w:tcPr>
          <w:p w14:paraId="28C09C05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2E40DD" w14:textId="77777777" w:rsidR="001E50D6" w:rsidRPr="001E50D6" w:rsidRDefault="001E50D6" w:rsidP="00C558E6">
            <w:pPr>
              <w:widowControl w:val="0"/>
              <w:spacing w:after="0" w:line="276" w:lineRule="auto"/>
              <w:ind w:right="-21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E50D6" w:rsidRPr="001E50D6" w14:paraId="76FEFD31" w14:textId="77777777" w:rsidTr="00B628E3">
        <w:trPr>
          <w:trHeight w:val="551"/>
        </w:trPr>
        <w:tc>
          <w:tcPr>
            <w:tcW w:w="1985" w:type="dxa"/>
          </w:tcPr>
          <w:p w14:paraId="5253CCC7" w14:textId="77777777" w:rsidR="001E50D6" w:rsidRPr="001E50D6" w:rsidRDefault="001E50D6" w:rsidP="00C558E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vinice</w:t>
            </w:r>
            <w:proofErr w:type="spellEnd"/>
          </w:p>
        </w:tc>
        <w:tc>
          <w:tcPr>
            <w:tcW w:w="1843" w:type="dxa"/>
          </w:tcPr>
          <w:p w14:paraId="73E3D947" w14:textId="77777777" w:rsidR="001E50D6" w:rsidRPr="001E50D6" w:rsidRDefault="001E50D6" w:rsidP="00C558E6">
            <w:pPr>
              <w:widowControl w:val="0"/>
              <w:spacing w:after="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hraboš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polní</w:t>
            </w:r>
            <w:proofErr w:type="spellEnd"/>
          </w:p>
        </w:tc>
        <w:tc>
          <w:tcPr>
            <w:tcW w:w="2126" w:type="dxa"/>
          </w:tcPr>
          <w:p w14:paraId="07137866" w14:textId="77777777" w:rsidR="0076189C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2-4 pelet</w:t>
            </w:r>
            <w:r w:rsidR="00C04BAD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/noru</w:t>
            </w:r>
          </w:p>
          <w:p w14:paraId="10FEA16C" w14:textId="77777777" w:rsidR="001E50D6" w:rsidRPr="001E50D6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(max. 2 kg/ha)</w:t>
            </w:r>
          </w:p>
        </w:tc>
        <w:tc>
          <w:tcPr>
            <w:tcW w:w="567" w:type="dxa"/>
          </w:tcPr>
          <w:p w14:paraId="138360D6" w14:textId="77777777" w:rsidR="001E50D6" w:rsidRPr="001E50D6" w:rsidRDefault="00351ACB" w:rsidP="00C558E6">
            <w:pPr>
              <w:widowControl w:val="0"/>
              <w:spacing w:after="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276" w:type="dxa"/>
          </w:tcPr>
          <w:p w14:paraId="3226B8DA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8E4523" w14:textId="77777777" w:rsidR="001E50D6" w:rsidRPr="001E50D6" w:rsidRDefault="001E50D6" w:rsidP="00C558E6">
            <w:pPr>
              <w:widowControl w:val="0"/>
              <w:spacing w:after="0" w:line="276" w:lineRule="auto"/>
              <w:ind w:right="-21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E50D6" w:rsidRPr="001E50D6" w14:paraId="5347CEB9" w14:textId="77777777" w:rsidTr="00B628E3">
        <w:trPr>
          <w:trHeight w:val="617"/>
        </w:trPr>
        <w:tc>
          <w:tcPr>
            <w:tcW w:w="1985" w:type="dxa"/>
          </w:tcPr>
          <w:p w14:paraId="2F444AD2" w14:textId="77777777" w:rsidR="001E50D6" w:rsidRPr="001E50D6" w:rsidRDefault="001E50D6" w:rsidP="00C558E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pastviny</w:t>
            </w:r>
            <w:proofErr w:type="spellEnd"/>
          </w:p>
        </w:tc>
        <w:tc>
          <w:tcPr>
            <w:tcW w:w="1843" w:type="dxa"/>
          </w:tcPr>
          <w:p w14:paraId="69F7243E" w14:textId="77777777" w:rsidR="001E50D6" w:rsidRPr="001E50D6" w:rsidRDefault="001E50D6" w:rsidP="00C558E6">
            <w:pPr>
              <w:widowControl w:val="0"/>
              <w:spacing w:after="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hraboš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polní</w:t>
            </w:r>
            <w:proofErr w:type="spellEnd"/>
          </w:p>
        </w:tc>
        <w:tc>
          <w:tcPr>
            <w:tcW w:w="2126" w:type="dxa"/>
          </w:tcPr>
          <w:p w14:paraId="49364314" w14:textId="77777777" w:rsidR="00181850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2-4 pelet</w:t>
            </w:r>
            <w:r w:rsidR="00C04BAD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/noru</w:t>
            </w:r>
          </w:p>
          <w:p w14:paraId="41B826F7" w14:textId="77777777" w:rsidR="001E50D6" w:rsidRPr="001E50D6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(max. 2 kg/ha)</w:t>
            </w:r>
          </w:p>
        </w:tc>
        <w:tc>
          <w:tcPr>
            <w:tcW w:w="567" w:type="dxa"/>
          </w:tcPr>
          <w:p w14:paraId="50BB9D42" w14:textId="77777777" w:rsidR="001E50D6" w:rsidRPr="001E50D6" w:rsidRDefault="00351ACB" w:rsidP="00C558E6">
            <w:pPr>
              <w:widowControl w:val="0"/>
              <w:spacing w:after="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276" w:type="dxa"/>
          </w:tcPr>
          <w:p w14:paraId="488CCA69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3E0B63" w14:textId="77777777" w:rsidR="001E50D6" w:rsidRPr="001E50D6" w:rsidRDefault="001E50D6" w:rsidP="00C558E6">
            <w:pPr>
              <w:widowControl w:val="0"/>
              <w:spacing w:after="0" w:line="276" w:lineRule="auto"/>
              <w:ind w:right="-21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E50D6" w:rsidRPr="001E50D6" w14:paraId="0BD1E9DC" w14:textId="77777777" w:rsidTr="00B628E3">
        <w:trPr>
          <w:trHeight w:val="527"/>
        </w:trPr>
        <w:tc>
          <w:tcPr>
            <w:tcW w:w="1985" w:type="dxa"/>
          </w:tcPr>
          <w:p w14:paraId="04D26F6B" w14:textId="77777777" w:rsidR="001E50D6" w:rsidRPr="001E50D6" w:rsidRDefault="001E50D6" w:rsidP="00C558E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jehličnany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listnaté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dřeviny</w:t>
            </w:r>
            <w:proofErr w:type="spellEnd"/>
          </w:p>
        </w:tc>
        <w:tc>
          <w:tcPr>
            <w:tcW w:w="1843" w:type="dxa"/>
          </w:tcPr>
          <w:p w14:paraId="1809180B" w14:textId="77777777" w:rsidR="001E50D6" w:rsidRPr="001E50D6" w:rsidRDefault="001E50D6" w:rsidP="00C558E6">
            <w:pPr>
              <w:widowControl w:val="0"/>
              <w:spacing w:after="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hraboš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polní</w:t>
            </w:r>
            <w:proofErr w:type="spellEnd"/>
          </w:p>
        </w:tc>
        <w:tc>
          <w:tcPr>
            <w:tcW w:w="2126" w:type="dxa"/>
          </w:tcPr>
          <w:p w14:paraId="2FEC0C01" w14:textId="77777777" w:rsidR="00181850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2-4 pelet</w:t>
            </w:r>
            <w:r w:rsidR="00C04BAD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/noru</w:t>
            </w:r>
          </w:p>
          <w:p w14:paraId="0D954A13" w14:textId="77777777" w:rsidR="001E50D6" w:rsidRPr="001E50D6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(max. 2 kg/ha)</w:t>
            </w:r>
          </w:p>
        </w:tc>
        <w:tc>
          <w:tcPr>
            <w:tcW w:w="567" w:type="dxa"/>
          </w:tcPr>
          <w:p w14:paraId="334767DC" w14:textId="77777777" w:rsidR="001E50D6" w:rsidRPr="001E50D6" w:rsidRDefault="0013695E" w:rsidP="00C558E6">
            <w:pPr>
              <w:widowControl w:val="0"/>
              <w:spacing w:after="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5683C29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D8D78D" w14:textId="77777777" w:rsidR="001E50D6" w:rsidRPr="001E50D6" w:rsidRDefault="001E50D6" w:rsidP="00C558E6">
            <w:pPr>
              <w:widowControl w:val="0"/>
              <w:spacing w:after="0" w:line="276" w:lineRule="auto"/>
              <w:ind w:right="-21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E50D6" w:rsidRPr="001E50D6" w14:paraId="153E87C5" w14:textId="77777777" w:rsidTr="00B628E3">
        <w:trPr>
          <w:trHeight w:val="579"/>
        </w:trPr>
        <w:tc>
          <w:tcPr>
            <w:tcW w:w="1985" w:type="dxa"/>
          </w:tcPr>
          <w:p w14:paraId="0F0541CA" w14:textId="77777777" w:rsidR="001E50D6" w:rsidRPr="001E50D6" w:rsidRDefault="001E50D6" w:rsidP="00C558E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okrasné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rostliny</w:t>
            </w:r>
            <w:proofErr w:type="spellEnd"/>
          </w:p>
        </w:tc>
        <w:tc>
          <w:tcPr>
            <w:tcW w:w="1843" w:type="dxa"/>
          </w:tcPr>
          <w:p w14:paraId="57B9A3F2" w14:textId="77777777" w:rsidR="001E50D6" w:rsidRPr="001E50D6" w:rsidRDefault="001E50D6" w:rsidP="00C558E6">
            <w:pPr>
              <w:widowControl w:val="0"/>
              <w:spacing w:after="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hraboš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polní</w:t>
            </w:r>
            <w:proofErr w:type="spellEnd"/>
          </w:p>
        </w:tc>
        <w:tc>
          <w:tcPr>
            <w:tcW w:w="2126" w:type="dxa"/>
          </w:tcPr>
          <w:p w14:paraId="07D35249" w14:textId="77777777" w:rsidR="00181850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2-4 pelet</w:t>
            </w:r>
            <w:r w:rsidR="00C04BAD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/noru</w:t>
            </w:r>
          </w:p>
          <w:p w14:paraId="5108660D" w14:textId="77777777" w:rsidR="001E50D6" w:rsidRPr="001E50D6" w:rsidRDefault="001E50D6" w:rsidP="00C558E6">
            <w:pPr>
              <w:widowControl w:val="0"/>
              <w:spacing w:after="0" w:line="276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</w:rPr>
              <w:t>(max. 2 kg/ha)</w:t>
            </w:r>
          </w:p>
        </w:tc>
        <w:tc>
          <w:tcPr>
            <w:tcW w:w="567" w:type="dxa"/>
          </w:tcPr>
          <w:p w14:paraId="4A3FEF04" w14:textId="77777777" w:rsidR="001E50D6" w:rsidRPr="001E50D6" w:rsidRDefault="0013695E" w:rsidP="00C558E6">
            <w:pPr>
              <w:widowControl w:val="0"/>
              <w:spacing w:after="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C154AE" w14:textId="77777777" w:rsidR="001E50D6" w:rsidRPr="001E50D6" w:rsidRDefault="001E50D6" w:rsidP="00C558E6">
            <w:pPr>
              <w:widowControl w:val="0"/>
              <w:spacing w:after="0" w:line="276" w:lineRule="auto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DA6416" w14:textId="77777777" w:rsidR="001E50D6" w:rsidRPr="001E50D6" w:rsidRDefault="001E50D6" w:rsidP="00C558E6">
            <w:pPr>
              <w:widowControl w:val="0"/>
              <w:spacing w:after="0" w:line="276" w:lineRule="auto"/>
              <w:ind w:right="-21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AEB5A00" w14:textId="77777777" w:rsidR="00E27202" w:rsidRDefault="00E27202" w:rsidP="00C558E6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1E865C6" w14:textId="77777777" w:rsidR="00E27202" w:rsidRDefault="00E27202" w:rsidP="00C558E6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2AF3">
        <w:rPr>
          <w:rFonts w:ascii="Times New Roman" w:hAnsi="Times New Roman"/>
          <w:sz w:val="24"/>
          <w:szCs w:val="24"/>
        </w:rPr>
        <w:t xml:space="preserve">AT – ochranná lhůta je dána odstupem mezi termínem </w:t>
      </w:r>
      <w:r>
        <w:rPr>
          <w:rFonts w:ascii="Times New Roman" w:hAnsi="Times New Roman"/>
          <w:sz w:val="24"/>
          <w:szCs w:val="24"/>
        </w:rPr>
        <w:t xml:space="preserve">poslední </w:t>
      </w:r>
      <w:r w:rsidRPr="00122AF3">
        <w:rPr>
          <w:rFonts w:ascii="Times New Roman" w:hAnsi="Times New Roman"/>
          <w:sz w:val="24"/>
          <w:szCs w:val="24"/>
        </w:rPr>
        <w:t>aplikace a sklizní.</w:t>
      </w:r>
    </w:p>
    <w:p w14:paraId="5B954A79" w14:textId="77777777" w:rsidR="0013695E" w:rsidRDefault="0013695E" w:rsidP="00C558E6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2AF3">
        <w:rPr>
          <w:rFonts w:ascii="Times New Roman" w:hAnsi="Times New Roman"/>
          <w:sz w:val="24"/>
          <w:szCs w:val="24"/>
        </w:rPr>
        <w:t>(-) – ochrannou lhůtu není nutné stanovit</w:t>
      </w:r>
    </w:p>
    <w:p w14:paraId="0956F33B" w14:textId="77777777" w:rsidR="001E50D6" w:rsidRPr="001E50D6" w:rsidRDefault="001E50D6" w:rsidP="00C558E6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842"/>
        <w:gridCol w:w="3119"/>
      </w:tblGrid>
      <w:tr w:rsidR="001E50D6" w:rsidRPr="001E50D6" w14:paraId="5AAD11ED" w14:textId="77777777" w:rsidTr="00181850">
        <w:trPr>
          <w:trHeight w:val="229"/>
        </w:trPr>
        <w:tc>
          <w:tcPr>
            <w:tcW w:w="4537" w:type="dxa"/>
            <w:shd w:val="clear" w:color="auto" w:fill="auto"/>
          </w:tcPr>
          <w:p w14:paraId="67BDC7CB" w14:textId="77777777" w:rsidR="001E50D6" w:rsidRPr="001E50D6" w:rsidRDefault="001E50D6" w:rsidP="00C558E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842" w:type="dxa"/>
            <w:shd w:val="clear" w:color="auto" w:fill="auto"/>
          </w:tcPr>
          <w:p w14:paraId="76A69AC6" w14:textId="77777777" w:rsidR="001E50D6" w:rsidRPr="001E50D6" w:rsidRDefault="001E50D6" w:rsidP="00C558E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3119" w:type="dxa"/>
          </w:tcPr>
          <w:p w14:paraId="708C8A93" w14:textId="77777777" w:rsidR="001E50D6" w:rsidRPr="001E50D6" w:rsidRDefault="001E50D6" w:rsidP="00C558E6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50D6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 plodině</w:t>
            </w:r>
          </w:p>
        </w:tc>
      </w:tr>
      <w:tr w:rsidR="001E50D6" w:rsidRPr="001E50D6" w14:paraId="31131AD8" w14:textId="77777777" w:rsidTr="00181850">
        <w:trPr>
          <w:trHeight w:val="693"/>
        </w:trPr>
        <w:tc>
          <w:tcPr>
            <w:tcW w:w="4537" w:type="dxa"/>
            <w:shd w:val="clear" w:color="auto" w:fill="auto"/>
          </w:tcPr>
          <w:p w14:paraId="3C9599EC" w14:textId="77777777" w:rsidR="001E50D6" w:rsidRPr="001E50D6" w:rsidRDefault="001E50D6" w:rsidP="00C558E6">
            <w:pPr>
              <w:widowControl w:val="0"/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zemědělská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půda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polní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plodiny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ovocné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plodiny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zelenina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vinice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pastviny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jehličnany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listnaté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dřeviny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okrasné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rostliny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23ED0FE" w14:textId="77777777" w:rsidR="001E50D6" w:rsidRPr="001E50D6" w:rsidRDefault="001E50D6" w:rsidP="00C558E6">
            <w:pPr>
              <w:widowControl w:val="0"/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aplikace</w:t>
            </w:r>
            <w:proofErr w:type="spellEnd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nor</w:t>
            </w:r>
            <w:proofErr w:type="spellEnd"/>
          </w:p>
        </w:tc>
        <w:tc>
          <w:tcPr>
            <w:tcW w:w="3119" w:type="dxa"/>
          </w:tcPr>
          <w:p w14:paraId="4EE48D72" w14:textId="77777777" w:rsidR="001E50D6" w:rsidRPr="001E50D6" w:rsidRDefault="001E50D6" w:rsidP="00C558E6">
            <w:pPr>
              <w:widowControl w:val="0"/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3x / </w:t>
            </w:r>
            <w:proofErr w:type="spellStart"/>
            <w:r w:rsidRPr="001E50D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rok</w:t>
            </w:r>
            <w:proofErr w:type="spellEnd"/>
          </w:p>
        </w:tc>
      </w:tr>
    </w:tbl>
    <w:p w14:paraId="44F98E6F" w14:textId="77777777" w:rsidR="001E50D6" w:rsidRPr="00181850" w:rsidRDefault="001E50D6" w:rsidP="00C558E6">
      <w:pPr>
        <w:pStyle w:val="Bezmezer"/>
        <w:widowControl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4DA1A7B" w14:textId="77777777" w:rsidR="0088217E" w:rsidRPr="00181850" w:rsidRDefault="0088217E" w:rsidP="00C558E6">
      <w:pPr>
        <w:pStyle w:val="Bezmezer"/>
        <w:widowControl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E36B893" w14:textId="77777777" w:rsidR="0088217E" w:rsidRDefault="0088217E" w:rsidP="00C558E6">
      <w:pPr>
        <w:pStyle w:val="Bezmezer"/>
        <w:widowControl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53BBB8" w14:textId="77777777" w:rsidR="00B628E3" w:rsidRDefault="00B628E3" w:rsidP="00C558E6">
      <w:pPr>
        <w:pStyle w:val="Bezmezer"/>
        <w:widowControl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B552CEE" w14:textId="77777777" w:rsidR="00B628E3" w:rsidRDefault="00B628E3" w:rsidP="00C558E6">
      <w:pPr>
        <w:pStyle w:val="Bezmezer"/>
        <w:widowControl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A96AF2" w14:textId="77777777" w:rsidR="00B628E3" w:rsidRDefault="00B628E3" w:rsidP="00C558E6">
      <w:pPr>
        <w:pStyle w:val="Bezmezer"/>
        <w:widowControl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778A080" w14:textId="77777777" w:rsidR="00C558E6" w:rsidRPr="00181850" w:rsidRDefault="00C558E6" w:rsidP="00C558E6">
      <w:pPr>
        <w:pStyle w:val="Bezmezer"/>
        <w:widowControl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9B23F7E" w14:textId="77777777" w:rsidR="001E50D6" w:rsidRPr="001E50D6" w:rsidRDefault="001E50D6" w:rsidP="00C558E6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284" w:hanging="284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E50D6">
        <w:rPr>
          <w:rFonts w:ascii="Times New Roman" w:hAnsi="Times New Roman"/>
          <w:i/>
          <w:iCs/>
          <w:snapToGrid w:val="0"/>
          <w:sz w:val="24"/>
          <w:szCs w:val="24"/>
        </w:rPr>
        <w:t>Další podmínky pro uvádění na trh a používání:</w:t>
      </w:r>
    </w:p>
    <w:p w14:paraId="563A9B51" w14:textId="77777777" w:rsidR="001E50D6" w:rsidRPr="001E50D6" w:rsidRDefault="001E50D6" w:rsidP="00C558E6">
      <w:pPr>
        <w:widowControl w:val="0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E50D6">
        <w:rPr>
          <w:rFonts w:ascii="Times New Roman" w:hAnsi="Times New Roman"/>
          <w:sz w:val="24"/>
          <w:szCs w:val="24"/>
        </w:rPr>
        <w:t>Držitel rozhodnutí o povolení je povinen uvést znění etikety přípravku do souladu s</w:t>
      </w:r>
      <w:r w:rsidR="00181850">
        <w:rPr>
          <w:rFonts w:ascii="Times New Roman" w:hAnsi="Times New Roman"/>
          <w:sz w:val="24"/>
          <w:szCs w:val="24"/>
        </w:rPr>
        <w:t xml:space="preserve"> </w:t>
      </w:r>
      <w:r w:rsidRPr="001E50D6">
        <w:rPr>
          <w:rFonts w:ascii="Times New Roman" w:hAnsi="Times New Roman"/>
          <w:sz w:val="24"/>
          <w:szCs w:val="24"/>
        </w:rPr>
        <w:t xml:space="preserve">údaji uvedenými ve výrokové části tohoto rozhodnutí. </w:t>
      </w:r>
      <w:r w:rsidRPr="001E50D6">
        <w:rPr>
          <w:rFonts w:ascii="Times New Roman" w:hAnsi="Times New Roman"/>
          <w:bCs/>
          <w:iCs/>
          <w:sz w:val="24"/>
          <w:szCs w:val="24"/>
          <w:lang w:eastAsia="ar-SA"/>
        </w:rPr>
        <w:t>Držiteli rozhodnutí o povolení se zakazuje jakkoli měnit, upravovat nebo doplňovat</w:t>
      </w:r>
      <w:r w:rsidRPr="001E50D6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r w:rsidRPr="001E50D6">
        <w:rPr>
          <w:rFonts w:ascii="Times New Roman" w:hAnsi="Times New Roman"/>
          <w:bCs/>
          <w:iCs/>
          <w:sz w:val="24"/>
          <w:szCs w:val="24"/>
          <w:lang w:eastAsia="ar-SA"/>
        </w:rPr>
        <w:t>o další doprovodné informace údaje uvedené pod bodem</w:t>
      </w:r>
      <w:r w:rsidR="00181850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</w:t>
      </w:r>
      <w:r w:rsidRPr="001E50D6">
        <w:rPr>
          <w:rFonts w:ascii="Times New Roman" w:hAnsi="Times New Roman"/>
          <w:bCs/>
          <w:iCs/>
          <w:sz w:val="24"/>
          <w:szCs w:val="24"/>
          <w:lang w:eastAsia="ar-SA"/>
        </w:rPr>
        <w:t>2 až 8 výrokové části tohoto rozhodnutí o povolení při jejich uvádění v etiketě přípravku</w:t>
      </w:r>
      <w:r w:rsidRPr="001E50D6">
        <w:rPr>
          <w:rFonts w:ascii="Times New Roman" w:hAnsi="Times New Roman"/>
          <w:sz w:val="24"/>
          <w:szCs w:val="24"/>
        </w:rPr>
        <w:t>.</w:t>
      </w:r>
    </w:p>
    <w:p w14:paraId="21654466" w14:textId="77777777" w:rsidR="001673F6" w:rsidRDefault="001E50D6" w:rsidP="00C558E6">
      <w:pPr>
        <w:widowControl w:val="0"/>
        <w:numPr>
          <w:ilvl w:val="0"/>
          <w:numId w:val="6"/>
        </w:numPr>
        <w:tabs>
          <w:tab w:val="left" w:pos="567"/>
          <w:tab w:val="left" w:pos="709"/>
        </w:tabs>
        <w:spacing w:after="0" w:line="276" w:lineRule="auto"/>
        <w:ind w:left="567" w:hanging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1E50D6">
        <w:rPr>
          <w:rFonts w:ascii="Times New Roman" w:hAnsi="Times New Roman"/>
          <w:snapToGrid w:val="0"/>
          <w:sz w:val="24"/>
          <w:szCs w:val="24"/>
        </w:rPr>
        <w:t xml:space="preserve">Přípravek </w:t>
      </w:r>
      <w:proofErr w:type="spellStart"/>
      <w:r w:rsidRPr="001E50D6">
        <w:rPr>
          <w:rFonts w:ascii="Times New Roman" w:hAnsi="Times New Roman"/>
          <w:snapToGrid w:val="0"/>
          <w:sz w:val="24"/>
          <w:szCs w:val="24"/>
        </w:rPr>
        <w:t>Stutox</w:t>
      </w:r>
      <w:proofErr w:type="spellEnd"/>
      <w:r w:rsidRPr="001E50D6">
        <w:rPr>
          <w:rFonts w:ascii="Times New Roman" w:hAnsi="Times New Roman"/>
          <w:snapToGrid w:val="0"/>
          <w:sz w:val="24"/>
          <w:szCs w:val="24"/>
        </w:rPr>
        <w:t xml:space="preserve"> II je povolen k uvádění na trh v</w:t>
      </w:r>
      <w:r w:rsidR="001673F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E50D6">
        <w:rPr>
          <w:rFonts w:ascii="Times New Roman" w:hAnsi="Times New Roman"/>
          <w:snapToGrid w:val="0"/>
          <w:sz w:val="24"/>
          <w:szCs w:val="24"/>
        </w:rPr>
        <w:t>následujících obalech:</w:t>
      </w:r>
    </w:p>
    <w:p w14:paraId="44FDCBF4" w14:textId="77777777" w:rsidR="001E50D6" w:rsidRPr="001E50D6" w:rsidRDefault="001673F6" w:rsidP="00C558E6">
      <w:pPr>
        <w:widowControl w:val="0"/>
        <w:tabs>
          <w:tab w:val="left" w:pos="567"/>
          <w:tab w:val="left" w:pos="709"/>
        </w:tabs>
        <w:spacing w:after="0"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1673F6">
        <w:rPr>
          <w:rFonts w:ascii="Times New Roman" w:hAnsi="Times New Roman"/>
          <w:snapToGrid w:val="0"/>
          <w:sz w:val="24"/>
          <w:szCs w:val="24"/>
        </w:rPr>
        <w:t>PE sáček s obsahem 5 kg přípravku v PP kbelíku pro 2 ks</w:t>
      </w:r>
      <w:r w:rsidR="001E50D6" w:rsidRPr="001E50D6">
        <w:rPr>
          <w:rFonts w:ascii="Times New Roman" w:hAnsi="Times New Roman"/>
          <w:snapToGrid w:val="0"/>
          <w:sz w:val="24"/>
          <w:szCs w:val="24"/>
        </w:rPr>
        <w:t>.</w:t>
      </w:r>
    </w:p>
    <w:p w14:paraId="578633BE" w14:textId="77777777" w:rsidR="001E50D6" w:rsidRDefault="001E50D6" w:rsidP="00C558E6">
      <w:pPr>
        <w:widowControl w:val="0"/>
        <w:numPr>
          <w:ilvl w:val="0"/>
          <w:numId w:val="6"/>
        </w:numPr>
        <w:tabs>
          <w:tab w:val="left" w:pos="567"/>
          <w:tab w:val="left" w:pos="709"/>
        </w:tabs>
        <w:spacing w:after="0" w:line="276" w:lineRule="auto"/>
        <w:ind w:left="567" w:hanging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1E50D6">
        <w:rPr>
          <w:rFonts w:ascii="Times New Roman" w:hAnsi="Times New Roman"/>
          <w:snapToGrid w:val="0"/>
          <w:sz w:val="24"/>
          <w:szCs w:val="24"/>
        </w:rPr>
        <w:t xml:space="preserve">Přípravek musí odpovídat po celou dobu povolení technické specifikaci přípravku </w:t>
      </w:r>
      <w:proofErr w:type="spellStart"/>
      <w:r w:rsidRPr="001E50D6">
        <w:rPr>
          <w:rFonts w:ascii="Times New Roman" w:hAnsi="Times New Roman"/>
          <w:snapToGrid w:val="0"/>
          <w:sz w:val="24"/>
          <w:szCs w:val="24"/>
        </w:rPr>
        <w:t>Stutox</w:t>
      </w:r>
      <w:proofErr w:type="spellEnd"/>
      <w:r w:rsidRPr="001E50D6">
        <w:rPr>
          <w:rFonts w:ascii="Times New Roman" w:hAnsi="Times New Roman"/>
          <w:snapToGrid w:val="0"/>
          <w:sz w:val="24"/>
          <w:szCs w:val="24"/>
        </w:rPr>
        <w:t xml:space="preserve"> II ze dne 9. 8. 2018.</w:t>
      </w:r>
    </w:p>
    <w:p w14:paraId="527BF3A3" w14:textId="77777777" w:rsidR="00B628E3" w:rsidRDefault="00B628E3" w:rsidP="00C558E6">
      <w:pPr>
        <w:widowControl w:val="0"/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83E9877" w14:textId="77777777" w:rsidR="00B628E3" w:rsidRPr="001E50D6" w:rsidRDefault="00B628E3" w:rsidP="00C558E6">
      <w:pPr>
        <w:widowControl w:val="0"/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628E3">
        <w:rPr>
          <w:rFonts w:ascii="Times New Roman" w:hAnsi="Times New Roman"/>
          <w:snapToGrid w:val="0"/>
          <w:sz w:val="24"/>
          <w:szCs w:val="24"/>
        </w:rPr>
        <w:t>Původní rozhodnutí čj. UKZUZ 139562/2018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628E3">
        <w:rPr>
          <w:rFonts w:ascii="Times New Roman" w:hAnsi="Times New Roman"/>
          <w:snapToGrid w:val="0"/>
          <w:sz w:val="24"/>
          <w:szCs w:val="24"/>
        </w:rPr>
        <w:t xml:space="preserve">ze dne </w:t>
      </w:r>
      <w:r>
        <w:rPr>
          <w:rFonts w:ascii="Times New Roman" w:hAnsi="Times New Roman"/>
          <w:snapToGrid w:val="0"/>
          <w:sz w:val="24"/>
          <w:szCs w:val="24"/>
        </w:rPr>
        <w:t>26. 10. 2018</w:t>
      </w:r>
      <w:r w:rsidRPr="00B628E3">
        <w:rPr>
          <w:rFonts w:ascii="Times New Roman" w:hAnsi="Times New Roman"/>
          <w:snapToGrid w:val="0"/>
          <w:sz w:val="24"/>
          <w:szCs w:val="24"/>
        </w:rPr>
        <w:t xml:space="preserve"> vydané pro společnost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en-US"/>
        </w:rPr>
        <w:t>Detia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 Freyberg GmbH, Dr.-Werner-Freyberg-Strasse 11, 69514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en-US"/>
        </w:rPr>
        <w:t>Laudenbach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en-US"/>
        </w:rPr>
        <w:t>Německo</w:t>
      </w:r>
      <w:proofErr w:type="spellEnd"/>
      <w:r w:rsidRPr="00B628E3">
        <w:rPr>
          <w:rFonts w:ascii="Times New Roman" w:hAnsi="Times New Roman"/>
          <w:snapToGrid w:val="0"/>
          <w:sz w:val="24"/>
          <w:szCs w:val="24"/>
        </w:rPr>
        <w:t>, pozbývá platnost dnem nabytí právní moci tohoto rozhodnutí.</w:t>
      </w:r>
    </w:p>
    <w:p w14:paraId="146C0EC9" w14:textId="77777777" w:rsidR="001E50D6" w:rsidRPr="00B628E3" w:rsidRDefault="001E50D6" w:rsidP="00C558E6">
      <w:pPr>
        <w:widowControl w:val="0"/>
        <w:tabs>
          <w:tab w:val="left" w:pos="709"/>
          <w:tab w:val="left" w:pos="3402"/>
          <w:tab w:val="left" w:pos="6804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107FEABF" w14:textId="77777777" w:rsidR="001E50D6" w:rsidRPr="00B628E3" w:rsidRDefault="001E50D6" w:rsidP="00C558E6">
      <w:pPr>
        <w:widowControl w:val="0"/>
        <w:tabs>
          <w:tab w:val="left" w:pos="709"/>
          <w:tab w:val="left" w:pos="3402"/>
          <w:tab w:val="left" w:pos="6804"/>
        </w:tabs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628E3">
        <w:rPr>
          <w:rFonts w:ascii="Times New Roman" w:hAnsi="Times New Roman"/>
          <w:b/>
          <w:sz w:val="26"/>
          <w:szCs w:val="26"/>
        </w:rPr>
        <w:t>Odůvodnění:</w:t>
      </w:r>
    </w:p>
    <w:p w14:paraId="165D5DEF" w14:textId="77777777" w:rsidR="001E50D6" w:rsidRPr="00B628E3" w:rsidRDefault="001E50D6" w:rsidP="00C558E6">
      <w:pPr>
        <w:widowControl w:val="0"/>
        <w:tabs>
          <w:tab w:val="left" w:pos="709"/>
          <w:tab w:val="left" w:pos="3402"/>
          <w:tab w:val="left" w:pos="6804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16E94450" w14:textId="77777777" w:rsidR="001E50D6" w:rsidRPr="00E77D83" w:rsidRDefault="001E50D6" w:rsidP="00C558E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628E3">
        <w:rPr>
          <w:rFonts w:ascii="Times New Roman" w:hAnsi="Times New Roman"/>
          <w:snapToGrid w:val="0"/>
          <w:sz w:val="24"/>
          <w:szCs w:val="24"/>
        </w:rPr>
        <w:t xml:space="preserve">Řízení ve věci </w:t>
      </w:r>
      <w:r w:rsidR="00B628E3">
        <w:rPr>
          <w:rFonts w:ascii="Times New Roman" w:hAnsi="Times New Roman"/>
          <w:snapToGrid w:val="0"/>
          <w:sz w:val="24"/>
          <w:szCs w:val="24"/>
        </w:rPr>
        <w:t xml:space="preserve">změny </w:t>
      </w:r>
      <w:r w:rsidRPr="00B628E3">
        <w:rPr>
          <w:rFonts w:ascii="Times New Roman" w:hAnsi="Times New Roman"/>
          <w:snapToGrid w:val="0"/>
          <w:sz w:val="24"/>
          <w:szCs w:val="24"/>
        </w:rPr>
        <w:t xml:space="preserve">povolení </w:t>
      </w:r>
      <w:r w:rsidR="00B628E3">
        <w:rPr>
          <w:rFonts w:ascii="Times New Roman" w:hAnsi="Times New Roman"/>
          <w:snapToGrid w:val="0"/>
          <w:sz w:val="24"/>
          <w:szCs w:val="24"/>
        </w:rPr>
        <w:t xml:space="preserve">(rozšíření balení) </w:t>
      </w:r>
      <w:r w:rsidRPr="00B628E3">
        <w:rPr>
          <w:rFonts w:ascii="Times New Roman" w:hAnsi="Times New Roman"/>
          <w:snapToGrid w:val="0"/>
          <w:sz w:val="24"/>
          <w:szCs w:val="24"/>
        </w:rPr>
        <w:t xml:space="preserve">přípravku </w:t>
      </w:r>
      <w:proofErr w:type="spellStart"/>
      <w:r w:rsidRPr="00B628E3">
        <w:rPr>
          <w:rFonts w:ascii="Times New Roman" w:hAnsi="Times New Roman"/>
          <w:snapToGrid w:val="0"/>
          <w:sz w:val="24"/>
          <w:szCs w:val="24"/>
        </w:rPr>
        <w:t>Stutox</w:t>
      </w:r>
      <w:proofErr w:type="spellEnd"/>
      <w:r w:rsidRPr="00B628E3">
        <w:rPr>
          <w:rFonts w:ascii="Times New Roman" w:hAnsi="Times New Roman"/>
          <w:snapToGrid w:val="0"/>
          <w:sz w:val="24"/>
          <w:szCs w:val="24"/>
        </w:rPr>
        <w:t xml:space="preserve"> II podle čl. </w:t>
      </w:r>
      <w:r w:rsidR="00B628E3">
        <w:rPr>
          <w:rFonts w:ascii="Times New Roman" w:hAnsi="Times New Roman"/>
          <w:snapToGrid w:val="0"/>
          <w:sz w:val="24"/>
          <w:szCs w:val="24"/>
        </w:rPr>
        <w:t>45</w:t>
      </w:r>
      <w:r w:rsidRPr="00B628E3">
        <w:rPr>
          <w:rFonts w:ascii="Times New Roman" w:hAnsi="Times New Roman"/>
          <w:snapToGrid w:val="0"/>
          <w:sz w:val="24"/>
          <w:szCs w:val="24"/>
        </w:rPr>
        <w:t xml:space="preserve"> nařízení ES bylo zahájeno na základě </w:t>
      </w:r>
      <w:r w:rsidRPr="00B628E3">
        <w:rPr>
          <w:rFonts w:ascii="Times New Roman" w:hAnsi="Times New Roman"/>
          <w:bCs/>
          <w:snapToGrid w:val="0"/>
          <w:sz w:val="24"/>
          <w:szCs w:val="24"/>
        </w:rPr>
        <w:t xml:space="preserve">žádosti </w:t>
      </w:r>
      <w:r w:rsidRPr="00B628E3">
        <w:rPr>
          <w:rFonts w:ascii="Times New Roman" w:hAnsi="Times New Roman"/>
          <w:snapToGrid w:val="0"/>
          <w:sz w:val="24"/>
          <w:szCs w:val="24"/>
        </w:rPr>
        <w:t xml:space="preserve">doručené dne </w:t>
      </w:r>
      <w:r w:rsidR="00B628E3">
        <w:rPr>
          <w:rFonts w:ascii="Times New Roman" w:hAnsi="Times New Roman"/>
          <w:snapToGrid w:val="0"/>
          <w:sz w:val="24"/>
          <w:szCs w:val="24"/>
        </w:rPr>
        <w:t>15. 6. 2022</w:t>
      </w:r>
      <w:r w:rsidRPr="00B628E3">
        <w:rPr>
          <w:rFonts w:ascii="Times New Roman" w:hAnsi="Times New Roman"/>
          <w:snapToGrid w:val="0"/>
          <w:sz w:val="24"/>
          <w:szCs w:val="24"/>
        </w:rPr>
        <w:t>.</w:t>
      </w:r>
    </w:p>
    <w:p w14:paraId="0DEE642B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628E3">
        <w:rPr>
          <w:rFonts w:ascii="Times New Roman" w:hAnsi="Times New Roman"/>
          <w:sz w:val="24"/>
          <w:szCs w:val="24"/>
        </w:rPr>
        <w:t>Žádost byla posouzena z hlediska splnění požadavků uvedených v čl. 29 nařízení ES. Bylo zjištěno, že přípravek splňuje požadavky pro povolení.</w:t>
      </w:r>
    </w:p>
    <w:p w14:paraId="0D857474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3D14DC5" w14:textId="77777777" w:rsidR="001E50D6" w:rsidRPr="001E50D6" w:rsidRDefault="00B628E3" w:rsidP="00C558E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F261D">
        <w:rPr>
          <w:rFonts w:ascii="Times New Roman" w:eastAsia="Times New Roman" w:hAnsi="Times New Roman"/>
          <w:spacing w:val="-2"/>
          <w:sz w:val="24"/>
          <w:szCs w:val="24"/>
          <w:lang w:eastAsia="cs-CZ"/>
        </w:rPr>
        <w:t>Posouzení přípravku z hlediska ochrany zdraví bylo provedeno Ministerstvem zdravotnictví na základě hodnocení vypracovaného Státním zdravotním ústavem</w:t>
      </w:r>
      <w:r w:rsidRPr="001E50D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E50D6" w:rsidRPr="001E50D6">
        <w:rPr>
          <w:rFonts w:ascii="Times New Roman" w:hAnsi="Times New Roman"/>
          <w:snapToGrid w:val="0"/>
          <w:sz w:val="24"/>
          <w:szCs w:val="24"/>
        </w:rPr>
        <w:t>(</w:t>
      </w:r>
      <w:r>
        <w:rPr>
          <w:rFonts w:ascii="Times New Roman" w:hAnsi="Times New Roman"/>
          <w:snapToGrid w:val="0"/>
          <w:sz w:val="24"/>
          <w:szCs w:val="24"/>
        </w:rPr>
        <w:t xml:space="preserve">viz dopis </w:t>
      </w:r>
      <w:r w:rsidR="00FB2714">
        <w:rPr>
          <w:rFonts w:ascii="Times New Roman" w:hAnsi="Times New Roman"/>
          <w:snapToGrid w:val="0"/>
          <w:sz w:val="24"/>
          <w:szCs w:val="24"/>
        </w:rPr>
        <w:t>čj. MZDR 26657/2013-4/OVZ ze dne 4.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B2714">
        <w:rPr>
          <w:rFonts w:ascii="Times New Roman" w:hAnsi="Times New Roman"/>
          <w:snapToGrid w:val="0"/>
          <w:sz w:val="24"/>
          <w:szCs w:val="24"/>
        </w:rPr>
        <w:t>10.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B2714">
        <w:rPr>
          <w:rFonts w:ascii="Times New Roman" w:hAnsi="Times New Roman"/>
          <w:snapToGrid w:val="0"/>
          <w:sz w:val="24"/>
          <w:szCs w:val="24"/>
        </w:rPr>
        <w:t>2018</w:t>
      </w:r>
      <w:r>
        <w:rPr>
          <w:rFonts w:ascii="Times New Roman" w:hAnsi="Times New Roman"/>
          <w:snapToGrid w:val="0"/>
          <w:sz w:val="24"/>
          <w:szCs w:val="24"/>
        </w:rPr>
        <w:t>,</w:t>
      </w:r>
      <w:r w:rsidR="00FB2714">
        <w:rPr>
          <w:rFonts w:ascii="Times New Roman" w:hAnsi="Times New Roman"/>
          <w:snapToGrid w:val="0"/>
          <w:sz w:val="24"/>
          <w:szCs w:val="24"/>
        </w:rPr>
        <w:t xml:space="preserve"> ve znění dopisu čj. MZDR 26657/2013-6/OVZ ze dne 22.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B2714">
        <w:rPr>
          <w:rFonts w:ascii="Times New Roman" w:hAnsi="Times New Roman"/>
          <w:snapToGrid w:val="0"/>
          <w:sz w:val="24"/>
          <w:szCs w:val="24"/>
        </w:rPr>
        <w:t>10.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B2714">
        <w:rPr>
          <w:rFonts w:ascii="Times New Roman" w:hAnsi="Times New Roman"/>
          <w:snapToGrid w:val="0"/>
          <w:sz w:val="24"/>
          <w:szCs w:val="24"/>
        </w:rPr>
        <w:t>2018</w:t>
      </w:r>
      <w:r w:rsidR="001E50D6" w:rsidRPr="001E50D6">
        <w:rPr>
          <w:rFonts w:ascii="Times New Roman" w:hAnsi="Times New Roman"/>
          <w:snapToGrid w:val="0"/>
          <w:sz w:val="24"/>
          <w:szCs w:val="24"/>
        </w:rPr>
        <w:t>).</w:t>
      </w:r>
    </w:p>
    <w:p w14:paraId="1FA17149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F83B485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E50D6">
        <w:rPr>
          <w:rFonts w:ascii="Times New Roman" w:hAnsi="Times New Roman"/>
          <w:snapToGrid w:val="0"/>
          <w:sz w:val="24"/>
          <w:szCs w:val="24"/>
        </w:rPr>
        <w:t>Vzhledem k</w:t>
      </w:r>
      <w:r w:rsidR="00BA085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E50D6">
        <w:rPr>
          <w:rFonts w:ascii="Times New Roman" w:hAnsi="Times New Roman"/>
          <w:snapToGrid w:val="0"/>
          <w:sz w:val="24"/>
          <w:szCs w:val="24"/>
        </w:rPr>
        <w:t>výše uvedeným skutečnostem bylo rozhodnuto tak, jak je stanoveno ve výrokové části tohoto rozhodnutí.</w:t>
      </w:r>
    </w:p>
    <w:p w14:paraId="4AB1123B" w14:textId="77777777" w:rsidR="001E50D6" w:rsidRPr="001E50D6" w:rsidRDefault="001E50D6" w:rsidP="00C558E6">
      <w:pPr>
        <w:widowControl w:val="0"/>
        <w:tabs>
          <w:tab w:val="left" w:pos="709"/>
        </w:tabs>
        <w:spacing w:after="0" w:line="276" w:lineRule="auto"/>
        <w:rPr>
          <w:rFonts w:ascii="Times New Roman" w:hAnsi="Times New Roman"/>
          <w:snapToGrid w:val="0"/>
          <w:sz w:val="24"/>
          <w:szCs w:val="24"/>
        </w:rPr>
      </w:pPr>
    </w:p>
    <w:p w14:paraId="061538F4" w14:textId="56C7CC57" w:rsidR="00A65A76" w:rsidRDefault="00B628E3" w:rsidP="00C558E6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261D">
        <w:rPr>
          <w:rFonts w:ascii="Times New Roman" w:eastAsia="Times New Roman" w:hAnsi="Times New Roman"/>
          <w:sz w:val="24"/>
          <w:szCs w:val="24"/>
          <w:lang w:eastAsia="cs-CZ"/>
        </w:rPr>
        <w:t xml:space="preserve">Správní poplatek, splatný podle zákona č. 634/2004 Sb., o správních poplatcích, ve znění pozdějších předpisů, podle Položky 83 písm. b) Sazebníku („Přijetí žádosti o změnu v povolení přípravku na ochranu rostlin podle přímo použitelného předpisu Evropské unie upravujícího uvádění přípravků na ochranu rostlin na trh (nařízení ES) nebo v povolení pomocného prostředku na ochranu rostlin podle zákona upravujícího rostlinolékařskou péči včetně převodu těchto povolení“) ve výši 100 Kč, k žádosti doručené dne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15. 6. 2022</w:t>
      </w:r>
      <w:r w:rsidRPr="004F261D">
        <w:rPr>
          <w:rFonts w:ascii="Times New Roman" w:eastAsia="Times New Roman" w:hAnsi="Times New Roman"/>
          <w:sz w:val="24"/>
          <w:szCs w:val="24"/>
          <w:lang w:eastAsia="cs-CZ"/>
        </w:rPr>
        <w:t xml:space="preserve">, byl uhrazen </w:t>
      </w:r>
      <w:r w:rsidRPr="001251BA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F32F47" w:rsidRPr="001251BA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1251BA" w:rsidRPr="001251BA"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Pr="001251B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32F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32F47" w:rsidRPr="00F32F47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F32F47">
        <w:rPr>
          <w:rFonts w:ascii="Times New Roman" w:eastAsia="Times New Roman" w:hAnsi="Times New Roman"/>
          <w:sz w:val="24"/>
          <w:szCs w:val="24"/>
          <w:lang w:eastAsia="cs-CZ"/>
        </w:rPr>
        <w:t>. 202</w:t>
      </w:r>
      <w:r w:rsidR="00F32F47" w:rsidRPr="00F32F47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4F261D">
        <w:rPr>
          <w:rFonts w:ascii="Times New Roman" w:eastAsia="Times New Roman" w:hAnsi="Times New Roman"/>
          <w:sz w:val="24"/>
          <w:szCs w:val="24"/>
          <w:lang w:eastAsia="cs-CZ"/>
        </w:rPr>
        <w:t xml:space="preserve"> převodem na účet ÚKZÚZ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736A21C" w14:textId="77777777" w:rsidR="00C558E6" w:rsidRDefault="00C558E6" w:rsidP="00C558E6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F5F23A" w14:textId="77777777" w:rsidR="00C558E6" w:rsidRDefault="00C558E6" w:rsidP="00C558E6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5A5DD5" w14:textId="77777777" w:rsidR="00C558E6" w:rsidRDefault="00C558E6" w:rsidP="00C558E6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CE8825" w14:textId="77777777" w:rsidR="00C558E6" w:rsidRDefault="00C558E6" w:rsidP="00C558E6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E49F67E" w14:textId="77777777" w:rsidR="00C558E6" w:rsidRDefault="00C558E6" w:rsidP="00C558E6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820DC6" w14:textId="77777777" w:rsidR="00C558E6" w:rsidRDefault="00C558E6" w:rsidP="00C558E6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574224" w14:textId="77777777" w:rsidR="00C558E6" w:rsidRDefault="00C558E6" w:rsidP="00C558E6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91376B" w14:textId="77777777" w:rsidR="00C558E6" w:rsidRPr="00E77D83" w:rsidRDefault="00C558E6" w:rsidP="00C558E6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A07E3A0" w14:textId="77777777" w:rsidR="00662678" w:rsidRPr="006640BC" w:rsidRDefault="00662678" w:rsidP="00C558E6">
      <w:pPr>
        <w:widowControl w:val="0"/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6640BC">
        <w:rPr>
          <w:rFonts w:ascii="Times New Roman" w:hAnsi="Times New Roman"/>
          <w:b/>
          <w:sz w:val="26"/>
          <w:szCs w:val="26"/>
        </w:rPr>
        <w:t>Poučení o odvolání:</w:t>
      </w:r>
    </w:p>
    <w:p w14:paraId="1BB47693" w14:textId="77777777" w:rsidR="004A16ED" w:rsidRPr="004A16ED" w:rsidRDefault="004A16ED" w:rsidP="00C558E6">
      <w:pPr>
        <w:widowControl w:val="0"/>
        <w:tabs>
          <w:tab w:val="left" w:pos="3402"/>
          <w:tab w:val="left" w:pos="680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35AC35" w14:textId="77777777" w:rsidR="004A16ED" w:rsidRPr="004A16ED" w:rsidRDefault="004A16ED" w:rsidP="00C558E6">
      <w:pPr>
        <w:widowControl w:val="0"/>
        <w:tabs>
          <w:tab w:val="left" w:pos="3402"/>
          <w:tab w:val="left" w:pos="680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A16ED">
        <w:rPr>
          <w:rFonts w:ascii="Times New Roman" w:hAnsi="Times New Roman"/>
          <w:sz w:val="24"/>
          <w:szCs w:val="24"/>
        </w:rPr>
        <w:t xml:space="preserve">Proti tomuto rozhodnutí lze podat odvolání do 15 dnů ode dne jeho doručení, nejpozději však do 15 dnů po uplynutí desátého dne ode dne, kdy bylo nedoručené a uložené rozhodnutí připraveno k vyzvednutí, a to k Ministerstvu zemědělství České republiky, </w:t>
      </w:r>
      <w:r w:rsidR="00B628E3">
        <w:rPr>
          <w:rFonts w:ascii="Times New Roman" w:hAnsi="Times New Roman"/>
          <w:sz w:val="24"/>
          <w:szCs w:val="24"/>
        </w:rPr>
        <w:t>bezpečnosti potravin</w:t>
      </w:r>
      <w:r w:rsidRPr="004A16ED">
        <w:rPr>
          <w:rFonts w:ascii="Times New Roman" w:hAnsi="Times New Roman"/>
          <w:sz w:val="24"/>
          <w:szCs w:val="24"/>
        </w:rPr>
        <w:t xml:space="preserve">, prostřednictvím Ústředního kontrolního a zkušebního ústavu zemědělského, sekce zemědělských vstupů, odboru přípravků na ochranu rostlin, Zemědělská </w:t>
      </w:r>
      <w:proofErr w:type="gramStart"/>
      <w:r w:rsidRPr="004A16ED">
        <w:rPr>
          <w:rFonts w:ascii="Times New Roman" w:hAnsi="Times New Roman"/>
          <w:sz w:val="24"/>
          <w:szCs w:val="24"/>
        </w:rPr>
        <w:t>1a</w:t>
      </w:r>
      <w:proofErr w:type="gramEnd"/>
      <w:r w:rsidRPr="004A16ED">
        <w:rPr>
          <w:rFonts w:ascii="Times New Roman" w:hAnsi="Times New Roman"/>
          <w:sz w:val="24"/>
          <w:szCs w:val="24"/>
        </w:rPr>
        <w:t>, 613 00 Brno.</w:t>
      </w:r>
    </w:p>
    <w:p w14:paraId="271C600C" w14:textId="77777777" w:rsidR="00662678" w:rsidRPr="00122AF3" w:rsidRDefault="00662678" w:rsidP="00C558E6">
      <w:pPr>
        <w:widowControl w:val="0"/>
        <w:tabs>
          <w:tab w:val="left" w:pos="3402"/>
          <w:tab w:val="left" w:pos="680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69D6A54" w14:textId="77777777" w:rsidR="00BD30DB" w:rsidRDefault="00BD30DB" w:rsidP="00C558E6">
      <w:pPr>
        <w:widowControl w:val="0"/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004D44F" w14:textId="77777777" w:rsidR="00CC4658" w:rsidRDefault="00CC4658" w:rsidP="00C558E6">
      <w:pPr>
        <w:widowControl w:val="0"/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451B297" w14:textId="77777777" w:rsidR="00BD30DB" w:rsidRPr="00122AF3" w:rsidRDefault="00BD30DB" w:rsidP="00C558E6">
      <w:pPr>
        <w:widowControl w:val="0"/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D3D272B" w14:textId="77777777" w:rsidR="00662678" w:rsidRPr="00122AF3" w:rsidRDefault="00662678" w:rsidP="00C558E6">
      <w:pPr>
        <w:widowControl w:val="0"/>
        <w:tabs>
          <w:tab w:val="left" w:pos="123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E146E11" w14:textId="77777777" w:rsidR="00662678" w:rsidRDefault="00662678" w:rsidP="00C558E6">
      <w:pPr>
        <w:widowControl w:val="0"/>
        <w:tabs>
          <w:tab w:val="left" w:pos="270"/>
          <w:tab w:val="left" w:pos="3402"/>
          <w:tab w:val="left" w:pos="5670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0CF6D07" w14:textId="77777777" w:rsidR="002D6010" w:rsidRDefault="002D6010" w:rsidP="00C558E6">
      <w:pPr>
        <w:widowControl w:val="0"/>
        <w:tabs>
          <w:tab w:val="left" w:pos="270"/>
          <w:tab w:val="left" w:pos="3402"/>
          <w:tab w:val="left" w:pos="5670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09659EB" w14:textId="77777777" w:rsidR="00B628E3" w:rsidRDefault="00B628E3" w:rsidP="00C558E6">
      <w:pPr>
        <w:widowControl w:val="0"/>
        <w:tabs>
          <w:tab w:val="left" w:pos="270"/>
          <w:tab w:val="left" w:pos="3402"/>
          <w:tab w:val="left" w:pos="5670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30464F0" w14:textId="77777777" w:rsidR="00B628E3" w:rsidRDefault="00B628E3" w:rsidP="00C558E6">
      <w:pPr>
        <w:widowControl w:val="0"/>
        <w:tabs>
          <w:tab w:val="left" w:pos="270"/>
          <w:tab w:val="left" w:pos="3402"/>
          <w:tab w:val="left" w:pos="5670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AA1197D" w14:textId="77777777" w:rsidR="00E77D83" w:rsidRDefault="00E77D83" w:rsidP="00C558E6">
      <w:pPr>
        <w:widowControl w:val="0"/>
        <w:tabs>
          <w:tab w:val="left" w:pos="270"/>
          <w:tab w:val="left" w:pos="3402"/>
          <w:tab w:val="left" w:pos="5670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15BA322" w14:textId="77777777" w:rsidR="00E77D83" w:rsidRDefault="00E77D83" w:rsidP="00C558E6">
      <w:pPr>
        <w:widowControl w:val="0"/>
        <w:tabs>
          <w:tab w:val="left" w:pos="270"/>
          <w:tab w:val="left" w:pos="3402"/>
          <w:tab w:val="left" w:pos="5670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38E1735" w14:textId="49F6FFAB" w:rsidR="00E77D83" w:rsidRDefault="00E77D83" w:rsidP="00C558E6">
      <w:pPr>
        <w:widowControl w:val="0"/>
        <w:tabs>
          <w:tab w:val="left" w:pos="27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3BB29B3" w14:textId="77777777" w:rsidR="001251BA" w:rsidRPr="00122AF3" w:rsidRDefault="001251BA" w:rsidP="00C558E6">
      <w:pPr>
        <w:widowControl w:val="0"/>
        <w:tabs>
          <w:tab w:val="left" w:pos="27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D1D2D84" w14:textId="77777777" w:rsidR="00662678" w:rsidRPr="00122AF3" w:rsidRDefault="0054343E" w:rsidP="00C558E6">
      <w:pPr>
        <w:widowControl w:val="0"/>
        <w:tabs>
          <w:tab w:val="left" w:pos="270"/>
          <w:tab w:val="left" w:pos="1125"/>
          <w:tab w:val="left" w:pos="3402"/>
          <w:tab w:val="center" w:pos="4677"/>
          <w:tab w:val="left" w:pos="5670"/>
          <w:tab w:val="left" w:pos="6379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2AF3">
        <w:rPr>
          <w:rFonts w:ascii="Times New Roman" w:hAnsi="Times New Roman"/>
          <w:sz w:val="24"/>
          <w:szCs w:val="24"/>
        </w:rPr>
        <w:t xml:space="preserve">Ing. </w:t>
      </w:r>
      <w:r w:rsidR="004A16ED">
        <w:rPr>
          <w:rFonts w:ascii="Times New Roman" w:hAnsi="Times New Roman"/>
          <w:sz w:val="24"/>
          <w:szCs w:val="24"/>
        </w:rPr>
        <w:t>Pavel Minář, Ph.D.</w:t>
      </w:r>
    </w:p>
    <w:p w14:paraId="3367CB97" w14:textId="77777777" w:rsidR="006F516F" w:rsidRDefault="004A16ED" w:rsidP="00C558E6">
      <w:pPr>
        <w:widowControl w:val="0"/>
        <w:tabs>
          <w:tab w:val="left" w:pos="270"/>
          <w:tab w:val="left" w:pos="3402"/>
          <w:tab w:val="left" w:pos="5670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 </w:t>
      </w:r>
      <w:r w:rsidR="00C94C08">
        <w:rPr>
          <w:rFonts w:ascii="Times New Roman" w:hAnsi="Times New Roman"/>
          <w:sz w:val="24"/>
          <w:szCs w:val="24"/>
        </w:rPr>
        <w:t>OPOR</w:t>
      </w:r>
    </w:p>
    <w:sectPr w:rsidR="006F516F" w:rsidSect="00973F6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851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C450" w14:textId="77777777" w:rsidR="007305ED" w:rsidRDefault="007305ED" w:rsidP="00BA24EF">
      <w:pPr>
        <w:spacing w:after="0" w:line="240" w:lineRule="auto"/>
      </w:pPr>
      <w:r>
        <w:separator/>
      </w:r>
    </w:p>
  </w:endnote>
  <w:endnote w:type="continuationSeparator" w:id="0">
    <w:p w14:paraId="53D40839" w14:textId="77777777" w:rsidR="007305ED" w:rsidRDefault="007305ED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A0EF" w14:textId="77777777" w:rsidR="00956E3F" w:rsidRDefault="00956E3F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FB2714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FB2714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</w:p>
  <w:p w14:paraId="7655E9D5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C92E" w14:textId="77777777" w:rsidR="00A4377D" w:rsidRPr="00B542DE" w:rsidRDefault="00B542DE" w:rsidP="00B542DE">
    <w:pPr>
      <w:pStyle w:val="Zpat"/>
      <w:jc w:val="center"/>
      <w:rPr>
        <w:rFonts w:ascii="Times New Roman" w:hAnsi="Times New Roman"/>
        <w:bCs/>
        <w:noProof/>
      </w:rPr>
    </w:pPr>
    <w:r>
      <w:rPr>
        <w:rFonts w:ascii="Times New Roman" w:hAnsi="Times New Roman"/>
        <w:bCs/>
        <w:noProof/>
      </w:rPr>
      <w:fldChar w:fldCharType="begin"/>
    </w:r>
    <w:r>
      <w:rPr>
        <w:rFonts w:ascii="Times New Roman" w:hAnsi="Times New Roman"/>
        <w:bCs/>
        <w:noProof/>
      </w:rPr>
      <w:instrText>PAGE</w:instrText>
    </w:r>
    <w:r>
      <w:rPr>
        <w:rFonts w:ascii="Times New Roman" w:hAnsi="Times New Roman"/>
        <w:bCs/>
        <w:noProof/>
      </w:rPr>
      <w:fldChar w:fldCharType="separate"/>
    </w:r>
    <w:r w:rsidR="00FB2714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  <w:noProof/>
      </w:rPr>
      <w:fldChar w:fldCharType="end"/>
    </w:r>
    <w:r>
      <w:rPr>
        <w:rFonts w:ascii="Times New Roman" w:hAnsi="Times New Roman"/>
        <w:bCs/>
        <w:noProof/>
      </w:rPr>
      <w:t>/</w:t>
    </w:r>
    <w:r>
      <w:rPr>
        <w:rFonts w:ascii="Times New Roman" w:hAnsi="Times New Roman"/>
        <w:bCs/>
        <w:noProof/>
      </w:rPr>
      <w:fldChar w:fldCharType="begin"/>
    </w:r>
    <w:r>
      <w:rPr>
        <w:rFonts w:ascii="Times New Roman" w:hAnsi="Times New Roman"/>
        <w:bCs/>
        <w:noProof/>
      </w:rPr>
      <w:instrText>NUMPAGES</w:instrText>
    </w:r>
    <w:r>
      <w:rPr>
        <w:rFonts w:ascii="Times New Roman" w:hAnsi="Times New Roman"/>
        <w:bCs/>
        <w:noProof/>
      </w:rPr>
      <w:fldChar w:fldCharType="separate"/>
    </w:r>
    <w:r w:rsidR="00FB2714">
      <w:rPr>
        <w:rFonts w:ascii="Times New Roman" w:hAnsi="Times New Roman"/>
        <w:bCs/>
        <w:noProof/>
      </w:rPr>
      <w:t>7</w:t>
    </w:r>
    <w:r>
      <w:rPr>
        <w:rFonts w:ascii="Times New Roman" w:hAnsi="Times New Roman"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40A4" w14:textId="77777777" w:rsidR="007305ED" w:rsidRDefault="007305ED" w:rsidP="00BA24EF">
      <w:pPr>
        <w:spacing w:after="0" w:line="240" w:lineRule="auto"/>
      </w:pPr>
      <w:r>
        <w:separator/>
      </w:r>
    </w:p>
  </w:footnote>
  <w:footnote w:type="continuationSeparator" w:id="0">
    <w:p w14:paraId="2DDE66B3" w14:textId="77777777" w:rsidR="007305ED" w:rsidRDefault="007305ED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D5CF" w14:textId="77777777" w:rsidR="00BA24EF" w:rsidRPr="00A847C6" w:rsidRDefault="00BA24EF" w:rsidP="00BA24EF">
    <w:pPr>
      <w:pStyle w:val="Zhlav"/>
      <w:tabs>
        <w:tab w:val="clear" w:pos="9072"/>
        <w:tab w:val="right" w:pos="7088"/>
      </w:tabs>
      <w:rPr>
        <w:color w:val="595959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4104" w14:textId="77777777" w:rsidR="005E5CA3" w:rsidRPr="00A847C6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 w:rsidRPr="00A847C6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A551504" w14:textId="77777777" w:rsidR="00925484" w:rsidRPr="00A847C6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/>
        <w:color w:val="595959"/>
        <w:sz w:val="18"/>
      </w:rPr>
    </w:pPr>
    <w:r w:rsidRPr="00A847C6">
      <w:rPr>
        <w:rFonts w:ascii="Times New Roman" w:hAnsi="Times New Roman"/>
        <w:color w:val="595959"/>
        <w:sz w:val="18"/>
      </w:rPr>
      <w:t xml:space="preserve">Hroznová 2 </w:t>
    </w:r>
    <w:r w:rsidRPr="00A847C6">
      <w:rPr>
        <w:rFonts w:ascii="Times New Roman" w:hAnsi="Times New Roman"/>
        <w:color w:val="595959"/>
        <w:sz w:val="18"/>
      </w:rPr>
      <w:tab/>
      <w:t>www.ukzuz.cz</w:t>
    </w:r>
    <w:r w:rsidR="00925484" w:rsidRPr="00A847C6">
      <w:rPr>
        <w:rFonts w:ascii="Times New Roman" w:hAnsi="Times New Roman"/>
        <w:color w:val="595959"/>
        <w:sz w:val="18"/>
      </w:rPr>
      <w:tab/>
    </w:r>
    <w:r w:rsidRPr="00A847C6">
      <w:rPr>
        <w:rFonts w:ascii="Times New Roman" w:hAnsi="Times New Roman"/>
        <w:color w:val="595959"/>
        <w:sz w:val="18"/>
      </w:rPr>
      <w:t>IČO: 00020338</w:t>
    </w:r>
  </w:p>
  <w:p w14:paraId="7D13F6C4" w14:textId="77777777" w:rsidR="00B15AAE" w:rsidRPr="00A847C6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/>
        <w:color w:val="595959"/>
        <w:sz w:val="18"/>
      </w:rPr>
    </w:pPr>
    <w:r w:rsidRPr="00A847C6">
      <w:rPr>
        <w:rFonts w:ascii="Times New Roman" w:hAnsi="Times New Roman"/>
        <w:color w:val="595959"/>
        <w:sz w:val="18"/>
      </w:rPr>
      <w:t>6</w:t>
    </w:r>
    <w:r w:rsidR="00EC2054">
      <w:rPr>
        <w:rFonts w:ascii="Times New Roman" w:hAnsi="Times New Roman"/>
        <w:color w:val="595959"/>
        <w:sz w:val="18"/>
      </w:rPr>
      <w:t>03 00</w:t>
    </w:r>
    <w:r w:rsidRPr="00A847C6">
      <w:rPr>
        <w:rFonts w:ascii="Times New Roman" w:hAnsi="Times New Roman"/>
        <w:color w:val="595959"/>
        <w:sz w:val="18"/>
      </w:rPr>
      <w:t xml:space="preserve"> Brno</w:t>
    </w:r>
    <w:r w:rsidR="00925484" w:rsidRPr="00A847C6">
      <w:rPr>
        <w:rFonts w:ascii="Times New Roman" w:hAnsi="Times New Roman"/>
        <w:color w:val="595959"/>
        <w:sz w:val="18"/>
      </w:rPr>
      <w:tab/>
    </w:r>
    <w:r w:rsidR="00D26413" w:rsidRPr="00A847C6">
      <w:rPr>
        <w:rFonts w:ascii="Times New Roman" w:hAnsi="Times New Roman"/>
        <w:color w:val="595959"/>
        <w:sz w:val="18"/>
      </w:rPr>
      <w:t>ID D</w:t>
    </w:r>
    <w:r w:rsidRPr="00A847C6">
      <w:rPr>
        <w:rFonts w:ascii="Times New Roman" w:hAnsi="Times New Roman"/>
        <w:color w:val="595959"/>
        <w:sz w:val="18"/>
      </w:rPr>
      <w:t>S: ugbaiq7</w:t>
    </w:r>
    <w:r w:rsidR="00925484" w:rsidRPr="00A847C6">
      <w:rPr>
        <w:rFonts w:ascii="Times New Roman" w:hAnsi="Times New Roman"/>
        <w:color w:val="595959"/>
        <w:sz w:val="18"/>
      </w:rPr>
      <w:tab/>
    </w:r>
    <w:r w:rsidRPr="00A847C6">
      <w:rPr>
        <w:rFonts w:ascii="Times New Roman" w:hAnsi="Times New Roman"/>
        <w:color w:val="595959"/>
        <w:sz w:val="18"/>
      </w:rPr>
      <w:t>DIČ: CZ00020338</w:t>
    </w:r>
  </w:p>
  <w:p w14:paraId="01EEC5E0" w14:textId="77777777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70C"/>
    <w:multiLevelType w:val="hybridMultilevel"/>
    <w:tmpl w:val="AEBE1D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576D8F"/>
    <w:multiLevelType w:val="hybridMultilevel"/>
    <w:tmpl w:val="A0F6AD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34A2"/>
    <w:multiLevelType w:val="hybridMultilevel"/>
    <w:tmpl w:val="B930E3AE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25AD"/>
    <w:multiLevelType w:val="hybridMultilevel"/>
    <w:tmpl w:val="A970AFB0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E122C8A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A90CE1"/>
    <w:multiLevelType w:val="hybridMultilevel"/>
    <w:tmpl w:val="9B8AAA0A"/>
    <w:lvl w:ilvl="0" w:tplc="BDE22C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5E2526"/>
    <w:multiLevelType w:val="hybridMultilevel"/>
    <w:tmpl w:val="680618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93B62"/>
    <w:multiLevelType w:val="hybridMultilevel"/>
    <w:tmpl w:val="C66E072A"/>
    <w:lvl w:ilvl="0" w:tplc="3E5CDDF6">
      <w:start w:val="1"/>
      <w:numFmt w:val="lowerLetter"/>
      <w:lvlText w:val="%1)"/>
      <w:lvlJc w:val="left"/>
      <w:pPr>
        <w:ind w:left="72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966A8"/>
    <w:multiLevelType w:val="hybridMultilevel"/>
    <w:tmpl w:val="75081DBA"/>
    <w:lvl w:ilvl="0" w:tplc="D982E266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 w15:restartNumberingAfterBreak="0">
    <w:nsid w:val="374A48E5"/>
    <w:multiLevelType w:val="hybridMultilevel"/>
    <w:tmpl w:val="650E39D8"/>
    <w:lvl w:ilvl="0" w:tplc="7EB20E3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9" w15:restartNumberingAfterBreak="0">
    <w:nsid w:val="4BAB33FD"/>
    <w:multiLevelType w:val="hybridMultilevel"/>
    <w:tmpl w:val="5F941B32"/>
    <w:lvl w:ilvl="0" w:tplc="B80AE2B8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708905BB"/>
    <w:multiLevelType w:val="hybridMultilevel"/>
    <w:tmpl w:val="3D1CD0D6"/>
    <w:lvl w:ilvl="0" w:tplc="FFFFFFFF">
      <w:start w:val="1"/>
      <w:numFmt w:val="lowerRoman"/>
      <w:lvlText w:val="%1."/>
      <w:lvlJc w:val="righ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CF1916"/>
    <w:multiLevelType w:val="hybridMultilevel"/>
    <w:tmpl w:val="1720A27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09944">
    <w:abstractNumId w:val="4"/>
  </w:num>
  <w:num w:numId="2" w16cid:durableId="1101875899">
    <w:abstractNumId w:val="10"/>
  </w:num>
  <w:num w:numId="3" w16cid:durableId="1291282008">
    <w:abstractNumId w:val="3"/>
  </w:num>
  <w:num w:numId="4" w16cid:durableId="1027173832">
    <w:abstractNumId w:val="8"/>
  </w:num>
  <w:num w:numId="5" w16cid:durableId="881478395">
    <w:abstractNumId w:val="7"/>
  </w:num>
  <w:num w:numId="6" w16cid:durableId="333919823">
    <w:abstractNumId w:val="6"/>
  </w:num>
  <w:num w:numId="7" w16cid:durableId="465120681">
    <w:abstractNumId w:val="11"/>
  </w:num>
  <w:num w:numId="8" w16cid:durableId="1616018590">
    <w:abstractNumId w:val="2"/>
  </w:num>
  <w:num w:numId="9" w16cid:durableId="186910732">
    <w:abstractNumId w:val="1"/>
  </w:num>
  <w:num w:numId="10" w16cid:durableId="558442557">
    <w:abstractNumId w:val="0"/>
  </w:num>
  <w:num w:numId="11" w16cid:durableId="376667931">
    <w:abstractNumId w:val="9"/>
  </w:num>
  <w:num w:numId="12" w16cid:durableId="1791900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22"/>
    <w:rsid w:val="0001291F"/>
    <w:rsid w:val="00033178"/>
    <w:rsid w:val="00040E75"/>
    <w:rsid w:val="000464BE"/>
    <w:rsid w:val="00047A46"/>
    <w:rsid w:val="0005070F"/>
    <w:rsid w:val="000611AE"/>
    <w:rsid w:val="00081445"/>
    <w:rsid w:val="00090B4B"/>
    <w:rsid w:val="000948E1"/>
    <w:rsid w:val="000A5841"/>
    <w:rsid w:val="000E3DBF"/>
    <w:rsid w:val="000F2C01"/>
    <w:rsid w:val="000F3FC5"/>
    <w:rsid w:val="001027BE"/>
    <w:rsid w:val="001028A4"/>
    <w:rsid w:val="00105B28"/>
    <w:rsid w:val="00117ABC"/>
    <w:rsid w:val="00122067"/>
    <w:rsid w:val="00122AF3"/>
    <w:rsid w:val="001251BA"/>
    <w:rsid w:val="0013326E"/>
    <w:rsid w:val="0013695E"/>
    <w:rsid w:val="0014009F"/>
    <w:rsid w:val="001414CA"/>
    <w:rsid w:val="001562A9"/>
    <w:rsid w:val="00161C38"/>
    <w:rsid w:val="001671F3"/>
    <w:rsid w:val="001673F6"/>
    <w:rsid w:val="00181850"/>
    <w:rsid w:val="00194173"/>
    <w:rsid w:val="001B2B38"/>
    <w:rsid w:val="001D7522"/>
    <w:rsid w:val="001E50D6"/>
    <w:rsid w:val="001F04C5"/>
    <w:rsid w:val="001F240C"/>
    <w:rsid w:val="00233654"/>
    <w:rsid w:val="00244E59"/>
    <w:rsid w:val="002467EA"/>
    <w:rsid w:val="002472A4"/>
    <w:rsid w:val="002514FF"/>
    <w:rsid w:val="002669B7"/>
    <w:rsid w:val="00270F6A"/>
    <w:rsid w:val="00271AD5"/>
    <w:rsid w:val="002904F8"/>
    <w:rsid w:val="00294A7E"/>
    <w:rsid w:val="002A30D3"/>
    <w:rsid w:val="002D6010"/>
    <w:rsid w:val="002E2F18"/>
    <w:rsid w:val="00300236"/>
    <w:rsid w:val="00303600"/>
    <w:rsid w:val="00306E2D"/>
    <w:rsid w:val="0031231C"/>
    <w:rsid w:val="00351ACB"/>
    <w:rsid w:val="003722A7"/>
    <w:rsid w:val="00395FEE"/>
    <w:rsid w:val="003B32D6"/>
    <w:rsid w:val="003F0022"/>
    <w:rsid w:val="003F38C8"/>
    <w:rsid w:val="00410B11"/>
    <w:rsid w:val="004257CB"/>
    <w:rsid w:val="004425D5"/>
    <w:rsid w:val="0045465B"/>
    <w:rsid w:val="00454685"/>
    <w:rsid w:val="00457A27"/>
    <w:rsid w:val="004715B5"/>
    <w:rsid w:val="00480D39"/>
    <w:rsid w:val="0048714D"/>
    <w:rsid w:val="004923A1"/>
    <w:rsid w:val="004A16ED"/>
    <w:rsid w:val="004B6EB9"/>
    <w:rsid w:val="004E35D1"/>
    <w:rsid w:val="004F1222"/>
    <w:rsid w:val="0051305D"/>
    <w:rsid w:val="00515EAF"/>
    <w:rsid w:val="00522D61"/>
    <w:rsid w:val="005263F4"/>
    <w:rsid w:val="00533B8F"/>
    <w:rsid w:val="0054343E"/>
    <w:rsid w:val="005478BF"/>
    <w:rsid w:val="005607BA"/>
    <w:rsid w:val="00563D4E"/>
    <w:rsid w:val="005649F3"/>
    <w:rsid w:val="00595302"/>
    <w:rsid w:val="0059650D"/>
    <w:rsid w:val="005C5577"/>
    <w:rsid w:val="005D39FA"/>
    <w:rsid w:val="005E5CA3"/>
    <w:rsid w:val="005F15AD"/>
    <w:rsid w:val="005F3A38"/>
    <w:rsid w:val="00606C7E"/>
    <w:rsid w:val="00624595"/>
    <w:rsid w:val="00641435"/>
    <w:rsid w:val="0065199A"/>
    <w:rsid w:val="00656EDC"/>
    <w:rsid w:val="00662678"/>
    <w:rsid w:val="006640BC"/>
    <w:rsid w:val="006657A7"/>
    <w:rsid w:val="00670D9A"/>
    <w:rsid w:val="00680215"/>
    <w:rsid w:val="00683854"/>
    <w:rsid w:val="00694405"/>
    <w:rsid w:val="00696FC0"/>
    <w:rsid w:val="006B009E"/>
    <w:rsid w:val="006B262F"/>
    <w:rsid w:val="006B61B5"/>
    <w:rsid w:val="006D0104"/>
    <w:rsid w:val="006D28FB"/>
    <w:rsid w:val="006E035C"/>
    <w:rsid w:val="006E47FF"/>
    <w:rsid w:val="006E65DE"/>
    <w:rsid w:val="006F0861"/>
    <w:rsid w:val="006F516F"/>
    <w:rsid w:val="00700005"/>
    <w:rsid w:val="0070113D"/>
    <w:rsid w:val="007103A8"/>
    <w:rsid w:val="00721F31"/>
    <w:rsid w:val="00725791"/>
    <w:rsid w:val="007305ED"/>
    <w:rsid w:val="00747360"/>
    <w:rsid w:val="007528B6"/>
    <w:rsid w:val="00756A36"/>
    <w:rsid w:val="0076189C"/>
    <w:rsid w:val="00765408"/>
    <w:rsid w:val="00774C99"/>
    <w:rsid w:val="007764D1"/>
    <w:rsid w:val="0078512E"/>
    <w:rsid w:val="007859A3"/>
    <w:rsid w:val="00791D44"/>
    <w:rsid w:val="007D5DEC"/>
    <w:rsid w:val="007D68AF"/>
    <w:rsid w:val="007D78B0"/>
    <w:rsid w:val="007F28EC"/>
    <w:rsid w:val="008175FD"/>
    <w:rsid w:val="00831EEB"/>
    <w:rsid w:val="00836109"/>
    <w:rsid w:val="00845346"/>
    <w:rsid w:val="008464A3"/>
    <w:rsid w:val="008602E3"/>
    <w:rsid w:val="00863775"/>
    <w:rsid w:val="0087481A"/>
    <w:rsid w:val="0088217E"/>
    <w:rsid w:val="008E057C"/>
    <w:rsid w:val="008F1927"/>
    <w:rsid w:val="008F2824"/>
    <w:rsid w:val="009051BF"/>
    <w:rsid w:val="009121C0"/>
    <w:rsid w:val="00925484"/>
    <w:rsid w:val="0093362A"/>
    <w:rsid w:val="009361F8"/>
    <w:rsid w:val="00942838"/>
    <w:rsid w:val="00944B01"/>
    <w:rsid w:val="00956E3F"/>
    <w:rsid w:val="00973F61"/>
    <w:rsid w:val="0097670F"/>
    <w:rsid w:val="00994F6F"/>
    <w:rsid w:val="00996B3C"/>
    <w:rsid w:val="009A0AF9"/>
    <w:rsid w:val="009A1510"/>
    <w:rsid w:val="009B174D"/>
    <w:rsid w:val="009D723D"/>
    <w:rsid w:val="009F5C24"/>
    <w:rsid w:val="009F68DC"/>
    <w:rsid w:val="009F7CE1"/>
    <w:rsid w:val="00A068EC"/>
    <w:rsid w:val="00A15C65"/>
    <w:rsid w:val="00A36526"/>
    <w:rsid w:val="00A402FA"/>
    <w:rsid w:val="00A4377D"/>
    <w:rsid w:val="00A43A6C"/>
    <w:rsid w:val="00A452DC"/>
    <w:rsid w:val="00A53A3C"/>
    <w:rsid w:val="00A65A76"/>
    <w:rsid w:val="00A847C6"/>
    <w:rsid w:val="00AA5FEF"/>
    <w:rsid w:val="00AB6369"/>
    <w:rsid w:val="00AD1441"/>
    <w:rsid w:val="00AD6330"/>
    <w:rsid w:val="00AD71D6"/>
    <w:rsid w:val="00AF5B46"/>
    <w:rsid w:val="00B004DC"/>
    <w:rsid w:val="00B11898"/>
    <w:rsid w:val="00B15AAE"/>
    <w:rsid w:val="00B2208F"/>
    <w:rsid w:val="00B332BD"/>
    <w:rsid w:val="00B34634"/>
    <w:rsid w:val="00B36767"/>
    <w:rsid w:val="00B40B4D"/>
    <w:rsid w:val="00B466C1"/>
    <w:rsid w:val="00B51B73"/>
    <w:rsid w:val="00B542DE"/>
    <w:rsid w:val="00B628E3"/>
    <w:rsid w:val="00B65C9C"/>
    <w:rsid w:val="00B963DF"/>
    <w:rsid w:val="00BA085F"/>
    <w:rsid w:val="00BA24EF"/>
    <w:rsid w:val="00BA427A"/>
    <w:rsid w:val="00BA7C09"/>
    <w:rsid w:val="00BB631B"/>
    <w:rsid w:val="00BC7F55"/>
    <w:rsid w:val="00BD30DB"/>
    <w:rsid w:val="00BD4ABF"/>
    <w:rsid w:val="00BD6B6D"/>
    <w:rsid w:val="00BE5749"/>
    <w:rsid w:val="00BE7F14"/>
    <w:rsid w:val="00C04BAD"/>
    <w:rsid w:val="00C13042"/>
    <w:rsid w:val="00C1661D"/>
    <w:rsid w:val="00C2185C"/>
    <w:rsid w:val="00C354C8"/>
    <w:rsid w:val="00C35823"/>
    <w:rsid w:val="00C514ED"/>
    <w:rsid w:val="00C558E6"/>
    <w:rsid w:val="00C71A7A"/>
    <w:rsid w:val="00C75D30"/>
    <w:rsid w:val="00C94C08"/>
    <w:rsid w:val="00CA1A77"/>
    <w:rsid w:val="00CA4A08"/>
    <w:rsid w:val="00CB614D"/>
    <w:rsid w:val="00CC4658"/>
    <w:rsid w:val="00CC63D9"/>
    <w:rsid w:val="00CC7C51"/>
    <w:rsid w:val="00CD1D13"/>
    <w:rsid w:val="00CD2F5A"/>
    <w:rsid w:val="00CE3E0D"/>
    <w:rsid w:val="00CE42E1"/>
    <w:rsid w:val="00CF0A87"/>
    <w:rsid w:val="00D122F2"/>
    <w:rsid w:val="00D210C2"/>
    <w:rsid w:val="00D26413"/>
    <w:rsid w:val="00D31906"/>
    <w:rsid w:val="00D40E66"/>
    <w:rsid w:val="00D47B2D"/>
    <w:rsid w:val="00D52230"/>
    <w:rsid w:val="00D55CE7"/>
    <w:rsid w:val="00D55E4A"/>
    <w:rsid w:val="00D60293"/>
    <w:rsid w:val="00D97F91"/>
    <w:rsid w:val="00DC3597"/>
    <w:rsid w:val="00DC65E6"/>
    <w:rsid w:val="00DC7B32"/>
    <w:rsid w:val="00DD213F"/>
    <w:rsid w:val="00DE6FCA"/>
    <w:rsid w:val="00DF0E6D"/>
    <w:rsid w:val="00DF3B7A"/>
    <w:rsid w:val="00DF7BB5"/>
    <w:rsid w:val="00E22998"/>
    <w:rsid w:val="00E27202"/>
    <w:rsid w:val="00E273C8"/>
    <w:rsid w:val="00E32F45"/>
    <w:rsid w:val="00E35C66"/>
    <w:rsid w:val="00E53F4C"/>
    <w:rsid w:val="00E55437"/>
    <w:rsid w:val="00E65300"/>
    <w:rsid w:val="00E71B4D"/>
    <w:rsid w:val="00E77690"/>
    <w:rsid w:val="00E77D83"/>
    <w:rsid w:val="00E8705E"/>
    <w:rsid w:val="00E92E29"/>
    <w:rsid w:val="00E949D8"/>
    <w:rsid w:val="00EA1090"/>
    <w:rsid w:val="00EA3536"/>
    <w:rsid w:val="00EA4242"/>
    <w:rsid w:val="00EA6691"/>
    <w:rsid w:val="00EB6BCB"/>
    <w:rsid w:val="00EC2054"/>
    <w:rsid w:val="00ED0EC3"/>
    <w:rsid w:val="00ED3084"/>
    <w:rsid w:val="00ED3A22"/>
    <w:rsid w:val="00F009D9"/>
    <w:rsid w:val="00F06856"/>
    <w:rsid w:val="00F20951"/>
    <w:rsid w:val="00F32F47"/>
    <w:rsid w:val="00F35F34"/>
    <w:rsid w:val="00F47FA7"/>
    <w:rsid w:val="00F76177"/>
    <w:rsid w:val="00F92977"/>
    <w:rsid w:val="00FB2714"/>
    <w:rsid w:val="00FD1CB6"/>
    <w:rsid w:val="00F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D071A"/>
  <w15:chartTrackingRefBased/>
  <w15:docId w15:val="{CF624B10-9EFA-4413-A63B-387D719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protocols Char,Header 1 Char,test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59"/>
    <w:rsid w:val="00E5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9121C0"/>
    <w:rPr>
      <w:color w:val="0563C1"/>
      <w:u w:val="single"/>
    </w:rPr>
  </w:style>
  <w:style w:type="character" w:styleId="Odkaznakoment">
    <w:name w:val="annotation reference"/>
    <w:unhideWhenUsed/>
    <w:rsid w:val="002A30D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A30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2A30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0D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30D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D360A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A65A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F5B46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D505-0BC6-4311-AB17-4F0392F5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1825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Eva Vašáková</cp:lastModifiedBy>
  <cp:revision>2</cp:revision>
  <cp:lastPrinted>2018-04-17T08:39:00Z</cp:lastPrinted>
  <dcterms:created xsi:type="dcterms:W3CDTF">2023-03-24T17:25:00Z</dcterms:created>
  <dcterms:modified xsi:type="dcterms:W3CDTF">2023-03-24T17:25:00Z</dcterms:modified>
</cp:coreProperties>
</file>